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E066C" w14:textId="77777777" w:rsidR="007C47DC" w:rsidRPr="00DB4B92" w:rsidRDefault="007C47DC" w:rsidP="007C47DC">
      <w:pPr>
        <w:spacing w:line="276" w:lineRule="auto"/>
        <w:ind w:left="-142"/>
        <w:outlineLvl w:val="0"/>
        <w:rPr>
          <w:rFonts w:ascii="Arial" w:hAnsi="Arial" w:cs="Arial"/>
          <w:b/>
          <w:sz w:val="30"/>
          <w:szCs w:val="30"/>
        </w:rPr>
      </w:pPr>
    </w:p>
    <w:p w14:paraId="6C4936EC" w14:textId="77777777" w:rsidR="00725057" w:rsidRDefault="00725057" w:rsidP="00725057">
      <w:pPr>
        <w:spacing w:line="276" w:lineRule="auto"/>
        <w:ind w:left="-142"/>
        <w:outlineLvl w:val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w:drawing>
          <wp:inline distT="0" distB="0" distL="0" distR="0" wp14:anchorId="79429B39" wp14:editId="0B49DAD0">
            <wp:extent cx="5937885" cy="10121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CE5D5" w14:textId="77777777" w:rsidR="00583BD1" w:rsidRPr="00206085" w:rsidRDefault="00781D05" w:rsidP="007C47DC">
      <w:pPr>
        <w:spacing w:line="276" w:lineRule="auto"/>
        <w:ind w:left="-142"/>
        <w:outlineLvl w:val="0"/>
        <w:rPr>
          <w:rFonts w:ascii="Arial" w:hAnsi="Arial" w:cs="Arial"/>
          <w:b/>
          <w:sz w:val="30"/>
          <w:szCs w:val="30"/>
        </w:rPr>
      </w:pPr>
      <w:r w:rsidRPr="00206085">
        <w:rPr>
          <w:rFonts w:ascii="Arial" w:hAnsi="Arial" w:cs="Arial"/>
          <w:b/>
          <w:sz w:val="30"/>
          <w:szCs w:val="30"/>
        </w:rPr>
        <w:t>УСЛОВИЯ ПРЕДОСТАВЛЕНИЯ, ИСПОЛЬЗОВАНИЯ И ВОЗВРАТА ПОТРЕБИТЕЛЬСКОГО КРЕДИТА</w:t>
      </w:r>
      <w:r w:rsidR="00235B6E">
        <w:rPr>
          <w:rFonts w:ascii="Arial" w:hAnsi="Arial" w:cs="Arial"/>
          <w:b/>
          <w:sz w:val="30"/>
          <w:szCs w:val="30"/>
        </w:rPr>
        <w:t>, ПРЕДОСТАВЛЯЕМОГО</w:t>
      </w:r>
      <w:r w:rsidR="007E6E04">
        <w:rPr>
          <w:rFonts w:ascii="Arial" w:hAnsi="Arial" w:cs="Arial"/>
          <w:b/>
          <w:sz w:val="30"/>
          <w:szCs w:val="30"/>
        </w:rPr>
        <w:t xml:space="preserve"> В ВИДЕ</w:t>
      </w:r>
      <w:r w:rsidR="00235B6E">
        <w:rPr>
          <w:rFonts w:ascii="Arial" w:hAnsi="Arial" w:cs="Arial"/>
          <w:b/>
          <w:sz w:val="30"/>
          <w:szCs w:val="30"/>
        </w:rPr>
        <w:t xml:space="preserve"> КРЕДИТНОЙ КАРТЫ</w:t>
      </w:r>
      <w:r w:rsidR="002F69F8">
        <w:rPr>
          <w:rFonts w:ascii="Arial" w:hAnsi="Arial" w:cs="Arial"/>
          <w:b/>
          <w:sz w:val="30"/>
          <w:szCs w:val="30"/>
        </w:rPr>
        <w:t xml:space="preserve"> ДЛЯ СОТР</w:t>
      </w:r>
      <w:r w:rsidR="00DC1A34">
        <w:rPr>
          <w:rFonts w:ascii="Arial" w:hAnsi="Arial" w:cs="Arial"/>
          <w:b/>
          <w:sz w:val="30"/>
          <w:szCs w:val="30"/>
        </w:rPr>
        <w:t xml:space="preserve">УДНИКОВ КОРПОРАТИВНЫХ КЛИЕНТОВ </w:t>
      </w:r>
      <w:r w:rsidR="002F69F8">
        <w:rPr>
          <w:rFonts w:ascii="Arial" w:hAnsi="Arial" w:cs="Arial"/>
          <w:b/>
          <w:sz w:val="30"/>
          <w:szCs w:val="30"/>
        </w:rPr>
        <w:t>АО</w:t>
      </w:r>
      <w:r w:rsidR="00DC1A34">
        <w:rPr>
          <w:rFonts w:ascii="Arial" w:hAnsi="Arial" w:cs="Arial"/>
          <w:b/>
          <w:sz w:val="30"/>
          <w:szCs w:val="30"/>
        </w:rPr>
        <w:t xml:space="preserve"> Банк</w:t>
      </w:r>
      <w:r w:rsidR="002F69F8">
        <w:rPr>
          <w:rFonts w:ascii="Arial" w:hAnsi="Arial" w:cs="Arial"/>
          <w:b/>
          <w:sz w:val="30"/>
          <w:szCs w:val="30"/>
        </w:rPr>
        <w:t xml:space="preserve"> «ПСКБ»</w:t>
      </w:r>
    </w:p>
    <w:p w14:paraId="0299FE04" w14:textId="77777777" w:rsidR="00F60C93" w:rsidRPr="00781D05" w:rsidRDefault="00F60C93" w:rsidP="00206085">
      <w:pPr>
        <w:outlineLvl w:val="0"/>
        <w:rPr>
          <w:rFonts w:ascii="Arial" w:hAnsi="Arial" w:cs="Arial"/>
          <w:b/>
          <w:color w:val="008000"/>
          <w:sz w:val="28"/>
          <w:szCs w:val="28"/>
        </w:rPr>
      </w:pPr>
    </w:p>
    <w:p w14:paraId="68B28690" w14:textId="77777777" w:rsidR="00F60C93" w:rsidRPr="00556214" w:rsidRDefault="00F60C93" w:rsidP="00206085">
      <w:pPr>
        <w:outlineLvl w:val="0"/>
        <w:rPr>
          <w:rFonts w:ascii="Arial" w:hAnsi="Arial" w:cs="Arial"/>
          <w:b/>
          <w:u w:val="single"/>
        </w:rPr>
      </w:pPr>
      <w:r w:rsidRPr="00556214">
        <w:rPr>
          <w:rFonts w:ascii="Arial" w:hAnsi="Arial" w:cs="Arial"/>
          <w:b/>
          <w:u w:val="single"/>
        </w:rPr>
        <w:t>1.</w:t>
      </w:r>
      <w:r w:rsidR="00781D05" w:rsidRPr="00556214">
        <w:rPr>
          <w:rFonts w:ascii="Arial" w:hAnsi="Arial" w:cs="Arial"/>
          <w:b/>
          <w:u w:val="single"/>
        </w:rPr>
        <w:t xml:space="preserve"> </w:t>
      </w:r>
      <w:r w:rsidR="0067600A">
        <w:rPr>
          <w:rFonts w:ascii="Arial" w:hAnsi="Arial" w:cs="Arial"/>
          <w:b/>
          <w:u w:val="single"/>
        </w:rPr>
        <w:t>Информация о К</w:t>
      </w:r>
      <w:r w:rsidRPr="00556214">
        <w:rPr>
          <w:rFonts w:ascii="Arial" w:hAnsi="Arial" w:cs="Arial"/>
          <w:b/>
          <w:u w:val="single"/>
        </w:rPr>
        <w:t>редиторе и его контактные данные</w:t>
      </w:r>
    </w:p>
    <w:p w14:paraId="23E13B7A" w14:textId="77777777" w:rsidR="00F60C93" w:rsidRPr="00781D05" w:rsidRDefault="00F60C93" w:rsidP="00206085">
      <w:pPr>
        <w:outlineLvl w:val="0"/>
        <w:rPr>
          <w:rFonts w:ascii="Arial" w:hAnsi="Arial" w:cs="Arial"/>
          <w:sz w:val="20"/>
          <w:szCs w:val="20"/>
        </w:rPr>
      </w:pPr>
    </w:p>
    <w:p w14:paraId="12B376CA" w14:textId="77777777" w:rsidR="00F60C93" w:rsidRPr="00781D05" w:rsidRDefault="00781D05" w:rsidP="00206085">
      <w:pPr>
        <w:tabs>
          <w:tab w:val="right" w:pos="3402"/>
          <w:tab w:val="left" w:pos="3686"/>
        </w:tabs>
        <w:ind w:left="3686" w:hanging="368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 xml:space="preserve">Наименование </w:t>
      </w:r>
      <w:r w:rsidR="00503ED5" w:rsidRPr="006E2E5D">
        <w:rPr>
          <w:rFonts w:ascii="Arial" w:hAnsi="Arial" w:cs="Arial"/>
          <w:b/>
          <w:sz w:val="20"/>
          <w:szCs w:val="20"/>
        </w:rPr>
        <w:t>Банка (</w:t>
      </w:r>
      <w:r w:rsidR="00F60C93" w:rsidRPr="006E2E5D">
        <w:rPr>
          <w:rFonts w:ascii="Arial" w:hAnsi="Arial" w:cs="Arial"/>
          <w:b/>
          <w:sz w:val="20"/>
          <w:szCs w:val="20"/>
        </w:rPr>
        <w:t>Кредитора</w:t>
      </w:r>
      <w:r w:rsidR="00503ED5" w:rsidRPr="006E2E5D">
        <w:rPr>
          <w:rFonts w:ascii="Arial" w:hAnsi="Arial" w:cs="Arial"/>
          <w:b/>
          <w:sz w:val="20"/>
          <w:szCs w:val="20"/>
        </w:rPr>
        <w:t>)</w:t>
      </w:r>
      <w:r w:rsidRPr="006E2E5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67600A">
        <w:rPr>
          <w:rFonts w:ascii="Arial" w:hAnsi="Arial" w:cs="Arial"/>
          <w:b/>
          <w:sz w:val="20"/>
          <w:szCs w:val="20"/>
        </w:rPr>
        <w:t>А</w:t>
      </w:r>
      <w:r w:rsidR="00F60C93" w:rsidRPr="00781D05">
        <w:rPr>
          <w:rFonts w:ascii="Arial" w:hAnsi="Arial" w:cs="Arial"/>
          <w:b/>
          <w:sz w:val="20"/>
          <w:szCs w:val="20"/>
        </w:rPr>
        <w:t xml:space="preserve">кционерное общество </w:t>
      </w:r>
      <w:r>
        <w:rPr>
          <w:rFonts w:ascii="Arial" w:hAnsi="Arial" w:cs="Arial"/>
          <w:b/>
          <w:sz w:val="20"/>
          <w:szCs w:val="20"/>
        </w:rPr>
        <w:br/>
      </w:r>
      <w:r w:rsidR="00F60C93" w:rsidRPr="00781D05">
        <w:rPr>
          <w:rFonts w:ascii="Arial" w:hAnsi="Arial" w:cs="Arial"/>
          <w:b/>
          <w:sz w:val="20"/>
          <w:szCs w:val="20"/>
        </w:rPr>
        <w:t>«Петербургский социальный коммерческий банк»</w:t>
      </w:r>
    </w:p>
    <w:p w14:paraId="09E0D118" w14:textId="77777777" w:rsidR="00F60C93" w:rsidRPr="00781D05" w:rsidRDefault="00781D05" w:rsidP="00206085">
      <w:pPr>
        <w:tabs>
          <w:tab w:val="right" w:pos="3402"/>
          <w:tab w:val="left" w:pos="3686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Лицензия Банка России:</w:t>
      </w:r>
      <w:r>
        <w:rPr>
          <w:rFonts w:ascii="Arial" w:hAnsi="Arial" w:cs="Arial"/>
          <w:b/>
          <w:sz w:val="20"/>
          <w:szCs w:val="20"/>
        </w:rPr>
        <w:tab/>
      </w:r>
      <w:r w:rsidR="005A5117">
        <w:rPr>
          <w:rFonts w:ascii="Arial" w:hAnsi="Arial" w:cs="Arial"/>
          <w:b/>
          <w:sz w:val="20"/>
          <w:szCs w:val="20"/>
        </w:rPr>
        <w:t xml:space="preserve">№ 2551 от 12.02.2015 </w:t>
      </w:r>
      <w:r w:rsidR="00F60C93" w:rsidRPr="00781D05">
        <w:rPr>
          <w:rFonts w:ascii="Arial" w:hAnsi="Arial" w:cs="Arial"/>
          <w:b/>
          <w:sz w:val="20"/>
          <w:szCs w:val="20"/>
        </w:rPr>
        <w:t>г.</w:t>
      </w:r>
    </w:p>
    <w:p w14:paraId="10C2318E" w14:textId="77777777" w:rsidR="00F60C93" w:rsidRPr="00781D05" w:rsidRDefault="00781D05" w:rsidP="00206085">
      <w:pPr>
        <w:tabs>
          <w:tab w:val="right" w:pos="3402"/>
          <w:tab w:val="left" w:pos="3686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Адрес места нахождения:</w:t>
      </w: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191123, г. Санкт-Петербург, ул. Шпалерная, д.42</w:t>
      </w:r>
      <w:r w:rsidR="00613C72">
        <w:rPr>
          <w:rFonts w:ascii="Arial" w:hAnsi="Arial" w:cs="Arial"/>
          <w:b/>
          <w:sz w:val="20"/>
          <w:szCs w:val="20"/>
        </w:rPr>
        <w:t>, литера А</w:t>
      </w:r>
    </w:p>
    <w:p w14:paraId="04F3D208" w14:textId="77777777" w:rsidR="00F60C93" w:rsidRPr="00781D05" w:rsidRDefault="00781D05" w:rsidP="00206085">
      <w:pPr>
        <w:tabs>
          <w:tab w:val="right" w:pos="3402"/>
          <w:tab w:val="left" w:pos="3686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Телефон:</w:t>
      </w: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+7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60C93" w:rsidRPr="00781D05">
        <w:rPr>
          <w:rFonts w:ascii="Arial" w:hAnsi="Arial" w:cs="Arial"/>
          <w:b/>
          <w:sz w:val="20"/>
          <w:szCs w:val="20"/>
        </w:rPr>
        <w:t>(812) 332 26-26</w:t>
      </w:r>
    </w:p>
    <w:p w14:paraId="18CD2E49" w14:textId="77777777" w:rsidR="00F60C93" w:rsidRPr="00781D05" w:rsidRDefault="00781D05" w:rsidP="00206085">
      <w:pPr>
        <w:tabs>
          <w:tab w:val="right" w:pos="3402"/>
          <w:tab w:val="left" w:pos="3686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="00F60C93" w:rsidRPr="00781D05">
        <w:rPr>
          <w:rFonts w:ascii="Arial" w:hAnsi="Arial" w:cs="Arial"/>
          <w:b/>
          <w:sz w:val="20"/>
          <w:szCs w:val="20"/>
        </w:rPr>
        <w:t>Адрес Интернет-сайта:</w:t>
      </w: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www.pscb.ru</w:t>
      </w:r>
    </w:p>
    <w:p w14:paraId="127574E6" w14:textId="77777777" w:rsidR="00781D05" w:rsidRDefault="00781D05" w:rsidP="00206085">
      <w:pPr>
        <w:tabs>
          <w:tab w:val="right" w:pos="3402"/>
          <w:tab w:val="left" w:pos="3686"/>
        </w:tabs>
        <w:ind w:left="3686" w:hanging="3686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>Банковские реквизиты:</w:t>
      </w:r>
      <w:r>
        <w:rPr>
          <w:rFonts w:ascii="Arial" w:hAnsi="Arial" w:cs="Arial"/>
          <w:b/>
          <w:sz w:val="20"/>
          <w:szCs w:val="20"/>
        </w:rPr>
        <w:tab/>
      </w:r>
      <w:r w:rsidR="00F60C93" w:rsidRPr="00781D05">
        <w:rPr>
          <w:rFonts w:ascii="Arial" w:hAnsi="Arial" w:cs="Arial"/>
          <w:b/>
          <w:sz w:val="20"/>
          <w:szCs w:val="20"/>
        </w:rPr>
        <w:t xml:space="preserve">Корреспондентский счет № 30101810000000000852 </w:t>
      </w:r>
      <w:r>
        <w:rPr>
          <w:rFonts w:ascii="Arial" w:hAnsi="Arial" w:cs="Arial"/>
          <w:b/>
          <w:sz w:val="20"/>
          <w:szCs w:val="20"/>
        </w:rPr>
        <w:br/>
      </w:r>
      <w:r w:rsidR="00F60C93" w:rsidRPr="00781D05">
        <w:rPr>
          <w:rFonts w:ascii="Arial" w:hAnsi="Arial" w:cs="Arial"/>
          <w:b/>
          <w:sz w:val="20"/>
          <w:szCs w:val="20"/>
        </w:rPr>
        <w:t>в Северо-Западном ГУ Банка России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60C93" w:rsidRPr="00781D05">
        <w:rPr>
          <w:rFonts w:ascii="Arial" w:hAnsi="Arial" w:cs="Arial"/>
          <w:b/>
          <w:sz w:val="20"/>
          <w:szCs w:val="20"/>
        </w:rPr>
        <w:t xml:space="preserve">БИК 044030852  </w:t>
      </w:r>
      <w:r>
        <w:rPr>
          <w:rFonts w:ascii="Arial" w:hAnsi="Arial" w:cs="Arial"/>
          <w:b/>
          <w:sz w:val="20"/>
          <w:szCs w:val="20"/>
        </w:rPr>
        <w:br/>
      </w:r>
      <w:r w:rsidR="00F60C93" w:rsidRPr="00781D05">
        <w:rPr>
          <w:rFonts w:ascii="Arial" w:hAnsi="Arial" w:cs="Arial"/>
          <w:b/>
          <w:sz w:val="20"/>
          <w:szCs w:val="20"/>
        </w:rPr>
        <w:t>И</w:t>
      </w:r>
      <w:r w:rsidR="009B6F05">
        <w:rPr>
          <w:rFonts w:ascii="Arial" w:hAnsi="Arial" w:cs="Arial"/>
          <w:b/>
          <w:sz w:val="20"/>
          <w:szCs w:val="20"/>
        </w:rPr>
        <w:t>НН 7831000965  ОКТМО 40911000</w:t>
      </w:r>
      <w:r w:rsidR="00F60C93" w:rsidRPr="00781D05">
        <w:rPr>
          <w:rFonts w:ascii="Arial" w:hAnsi="Arial" w:cs="Arial"/>
          <w:b/>
          <w:sz w:val="20"/>
          <w:szCs w:val="20"/>
        </w:rPr>
        <w:t xml:space="preserve">  ОКПО 31029552   </w:t>
      </w:r>
    </w:p>
    <w:p w14:paraId="3F124EE2" w14:textId="77777777" w:rsidR="00F60C93" w:rsidRPr="00613C72" w:rsidRDefault="00781D05" w:rsidP="00206085">
      <w:pPr>
        <w:tabs>
          <w:tab w:val="right" w:pos="3402"/>
          <w:tab w:val="left" w:pos="3686"/>
        </w:tabs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0092F">
        <w:rPr>
          <w:rFonts w:ascii="Arial" w:hAnsi="Arial" w:cs="Arial"/>
          <w:b/>
          <w:sz w:val="20"/>
          <w:szCs w:val="20"/>
        </w:rPr>
        <w:t>ОКВЭД 64.19</w:t>
      </w:r>
      <w:r w:rsidR="005E581F">
        <w:rPr>
          <w:rFonts w:ascii="Arial" w:hAnsi="Arial" w:cs="Arial"/>
          <w:b/>
          <w:sz w:val="20"/>
          <w:szCs w:val="20"/>
        </w:rPr>
        <w:t xml:space="preserve"> </w:t>
      </w:r>
      <w:r w:rsidR="00F60C93" w:rsidRPr="00781D05">
        <w:rPr>
          <w:rFonts w:ascii="Arial" w:hAnsi="Arial" w:cs="Arial"/>
          <w:b/>
          <w:sz w:val="20"/>
          <w:szCs w:val="20"/>
        </w:rPr>
        <w:t>ОГРН 1027800000227</w:t>
      </w:r>
      <w:r w:rsidR="00613C72">
        <w:rPr>
          <w:rFonts w:ascii="Arial" w:hAnsi="Arial" w:cs="Arial"/>
          <w:b/>
          <w:sz w:val="20"/>
          <w:szCs w:val="20"/>
        </w:rPr>
        <w:t xml:space="preserve"> </w:t>
      </w:r>
      <w:r w:rsidR="00613C72" w:rsidRPr="00613C72">
        <w:rPr>
          <w:rFonts w:ascii="Arial" w:hAnsi="Arial" w:cs="Arial"/>
          <w:b/>
          <w:sz w:val="20"/>
          <w:szCs w:val="20"/>
        </w:rPr>
        <w:t>КПП 784201001</w:t>
      </w:r>
    </w:p>
    <w:p w14:paraId="3C68F7D6" w14:textId="77777777" w:rsidR="00781D05" w:rsidRDefault="00781D05" w:rsidP="00206085">
      <w:pPr>
        <w:rPr>
          <w:rFonts w:ascii="Arial" w:hAnsi="Arial" w:cs="Arial"/>
          <w:b/>
          <w:bCs/>
          <w:sz w:val="20"/>
          <w:szCs w:val="20"/>
          <w:highlight w:val="green"/>
        </w:rPr>
      </w:pPr>
    </w:p>
    <w:p w14:paraId="21F8AE60" w14:textId="77777777" w:rsidR="00C433B2" w:rsidRPr="006E2E5D" w:rsidRDefault="0067600A" w:rsidP="002060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Московский филиал А</w:t>
      </w:r>
      <w:r w:rsidR="00C433B2" w:rsidRPr="006E2E5D">
        <w:rPr>
          <w:rFonts w:ascii="Arial" w:hAnsi="Arial" w:cs="Arial"/>
          <w:b/>
          <w:bCs/>
          <w:sz w:val="20"/>
          <w:szCs w:val="20"/>
        </w:rPr>
        <w:t>кционерного общества</w:t>
      </w:r>
      <w:r w:rsidR="005E581F">
        <w:rPr>
          <w:rFonts w:ascii="Arial" w:hAnsi="Arial" w:cs="Arial"/>
          <w:b/>
          <w:bCs/>
          <w:sz w:val="20"/>
          <w:szCs w:val="20"/>
        </w:rPr>
        <w:t xml:space="preserve"> </w:t>
      </w:r>
      <w:r w:rsidR="00C433B2" w:rsidRPr="006E2E5D">
        <w:rPr>
          <w:rFonts w:ascii="Arial" w:hAnsi="Arial" w:cs="Arial"/>
          <w:b/>
          <w:bCs/>
          <w:sz w:val="20"/>
          <w:szCs w:val="20"/>
        </w:rPr>
        <w:t>«Петербургский социальный коммерческий банк»</w:t>
      </w:r>
    </w:p>
    <w:p w14:paraId="5C466659" w14:textId="77777777" w:rsidR="00C433B2" w:rsidRPr="006E2E5D" w:rsidRDefault="00781D05" w:rsidP="00206085">
      <w:pPr>
        <w:tabs>
          <w:tab w:val="right" w:pos="3402"/>
          <w:tab w:val="left" w:pos="3686"/>
        </w:tabs>
        <w:ind w:firstLine="709"/>
        <w:rPr>
          <w:rFonts w:ascii="Arial" w:hAnsi="Arial" w:cs="Arial"/>
          <w:b/>
          <w:sz w:val="20"/>
          <w:szCs w:val="20"/>
        </w:rPr>
      </w:pPr>
      <w:r w:rsidRPr="006E2E5D">
        <w:rPr>
          <w:rFonts w:ascii="Arial" w:hAnsi="Arial" w:cs="Arial"/>
          <w:b/>
          <w:sz w:val="20"/>
          <w:szCs w:val="20"/>
        </w:rPr>
        <w:tab/>
      </w:r>
      <w:r w:rsidR="00C433B2" w:rsidRPr="006E2E5D">
        <w:rPr>
          <w:rFonts w:ascii="Arial" w:hAnsi="Arial" w:cs="Arial"/>
          <w:b/>
          <w:sz w:val="20"/>
          <w:szCs w:val="20"/>
        </w:rPr>
        <w:t>Адрес места нахождения:</w:t>
      </w:r>
      <w:r w:rsidRPr="006E2E5D">
        <w:rPr>
          <w:rFonts w:ascii="Arial" w:hAnsi="Arial" w:cs="Arial"/>
          <w:b/>
          <w:sz w:val="20"/>
          <w:szCs w:val="20"/>
        </w:rPr>
        <w:tab/>
      </w:r>
      <w:r w:rsidR="00C433B2" w:rsidRPr="006E2E5D">
        <w:rPr>
          <w:rFonts w:ascii="Arial" w:hAnsi="Arial" w:cs="Arial"/>
          <w:b/>
          <w:sz w:val="20"/>
          <w:szCs w:val="20"/>
        </w:rPr>
        <w:t xml:space="preserve">105005, г. Москва, ул. </w:t>
      </w:r>
      <w:proofErr w:type="spellStart"/>
      <w:r w:rsidR="00C433B2" w:rsidRPr="006E2E5D">
        <w:rPr>
          <w:rFonts w:ascii="Arial" w:hAnsi="Arial" w:cs="Arial"/>
          <w:b/>
          <w:sz w:val="20"/>
          <w:szCs w:val="20"/>
        </w:rPr>
        <w:t>Бакунинская</w:t>
      </w:r>
      <w:proofErr w:type="spellEnd"/>
      <w:r w:rsidR="00C433B2" w:rsidRPr="006E2E5D">
        <w:rPr>
          <w:rFonts w:ascii="Arial" w:hAnsi="Arial" w:cs="Arial"/>
          <w:b/>
          <w:sz w:val="20"/>
          <w:szCs w:val="20"/>
        </w:rPr>
        <w:t>, д. 17/28</w:t>
      </w:r>
    </w:p>
    <w:p w14:paraId="13D15D7E" w14:textId="76CEAD67" w:rsidR="00C433B2" w:rsidRPr="006E2E5D" w:rsidRDefault="00781D05" w:rsidP="00206085">
      <w:pPr>
        <w:tabs>
          <w:tab w:val="right" w:pos="3402"/>
          <w:tab w:val="left" w:pos="3686"/>
        </w:tabs>
        <w:ind w:firstLine="709"/>
        <w:rPr>
          <w:rFonts w:ascii="Arial" w:hAnsi="Arial" w:cs="Arial"/>
          <w:b/>
          <w:sz w:val="20"/>
          <w:szCs w:val="20"/>
        </w:rPr>
      </w:pPr>
      <w:r w:rsidRPr="006E2E5D">
        <w:rPr>
          <w:rFonts w:ascii="Arial" w:hAnsi="Arial" w:cs="Arial"/>
          <w:b/>
          <w:sz w:val="20"/>
          <w:szCs w:val="20"/>
        </w:rPr>
        <w:tab/>
      </w:r>
      <w:proofErr w:type="gramStart"/>
      <w:r w:rsidR="000C2993" w:rsidRPr="006E2E5D">
        <w:rPr>
          <w:rFonts w:ascii="Arial" w:hAnsi="Arial" w:cs="Arial"/>
          <w:b/>
          <w:sz w:val="20"/>
          <w:szCs w:val="20"/>
        </w:rPr>
        <w:t xml:space="preserve">Телефон:   </w:t>
      </w:r>
      <w:proofErr w:type="gramEnd"/>
      <w:r w:rsidRPr="006E2E5D">
        <w:rPr>
          <w:rFonts w:ascii="Arial" w:hAnsi="Arial" w:cs="Arial"/>
          <w:b/>
          <w:sz w:val="20"/>
          <w:szCs w:val="20"/>
        </w:rPr>
        <w:tab/>
      </w:r>
      <w:r w:rsidR="000C2993" w:rsidRPr="006E2E5D">
        <w:rPr>
          <w:rFonts w:ascii="Arial" w:hAnsi="Arial" w:cs="Arial"/>
          <w:b/>
          <w:sz w:val="20"/>
          <w:szCs w:val="20"/>
        </w:rPr>
        <w:t>+7</w:t>
      </w:r>
      <w:r w:rsidR="00F05263" w:rsidRPr="006E2E5D">
        <w:rPr>
          <w:rFonts w:ascii="Arial" w:hAnsi="Arial" w:cs="Arial"/>
          <w:b/>
          <w:sz w:val="20"/>
          <w:szCs w:val="20"/>
        </w:rPr>
        <w:t xml:space="preserve"> </w:t>
      </w:r>
      <w:r w:rsidR="00C433B2" w:rsidRPr="006E2E5D">
        <w:rPr>
          <w:rFonts w:ascii="Arial" w:hAnsi="Arial" w:cs="Arial"/>
          <w:b/>
          <w:sz w:val="20"/>
          <w:szCs w:val="20"/>
        </w:rPr>
        <w:t>(495)</w:t>
      </w:r>
      <w:r w:rsidR="00F05263" w:rsidRPr="006E2E5D">
        <w:rPr>
          <w:rFonts w:ascii="Arial" w:hAnsi="Arial" w:cs="Arial"/>
          <w:b/>
          <w:sz w:val="20"/>
          <w:szCs w:val="20"/>
        </w:rPr>
        <w:t xml:space="preserve"> </w:t>
      </w:r>
      <w:r w:rsidR="00C433B2" w:rsidRPr="006E2E5D">
        <w:rPr>
          <w:rFonts w:ascii="Arial" w:hAnsi="Arial" w:cs="Arial"/>
          <w:b/>
          <w:sz w:val="20"/>
          <w:szCs w:val="20"/>
        </w:rPr>
        <w:t>411-70-97</w:t>
      </w:r>
    </w:p>
    <w:p w14:paraId="61FC7999" w14:textId="77777777" w:rsidR="00C433B2" w:rsidRPr="006E2E5D" w:rsidRDefault="00781D05" w:rsidP="00206085">
      <w:pPr>
        <w:tabs>
          <w:tab w:val="right" w:pos="3402"/>
          <w:tab w:val="left" w:pos="3686"/>
        </w:tabs>
        <w:ind w:left="3686" w:hanging="2977"/>
        <w:rPr>
          <w:rFonts w:ascii="Arial" w:hAnsi="Arial" w:cs="Arial"/>
          <w:b/>
          <w:sz w:val="20"/>
          <w:szCs w:val="20"/>
        </w:rPr>
      </w:pPr>
      <w:r w:rsidRPr="006E2E5D">
        <w:rPr>
          <w:rFonts w:ascii="Arial" w:hAnsi="Arial" w:cs="Arial"/>
          <w:b/>
          <w:sz w:val="20"/>
          <w:szCs w:val="20"/>
        </w:rPr>
        <w:tab/>
      </w:r>
      <w:r w:rsidR="00C433B2" w:rsidRPr="006E2E5D">
        <w:rPr>
          <w:rFonts w:ascii="Arial" w:hAnsi="Arial" w:cs="Arial"/>
          <w:b/>
          <w:sz w:val="20"/>
          <w:szCs w:val="20"/>
        </w:rPr>
        <w:t>Банковские реквизиты:</w:t>
      </w:r>
      <w:r w:rsidRPr="006E2E5D">
        <w:rPr>
          <w:rFonts w:ascii="Arial" w:hAnsi="Arial" w:cs="Arial"/>
          <w:b/>
          <w:sz w:val="20"/>
          <w:szCs w:val="20"/>
        </w:rPr>
        <w:tab/>
      </w:r>
      <w:r w:rsidR="00C433B2" w:rsidRPr="006E2E5D">
        <w:rPr>
          <w:rFonts w:ascii="Arial" w:hAnsi="Arial" w:cs="Arial"/>
          <w:b/>
          <w:sz w:val="20"/>
          <w:szCs w:val="20"/>
        </w:rPr>
        <w:t>Корреспондентс</w:t>
      </w:r>
      <w:r w:rsidR="001D5B6A">
        <w:rPr>
          <w:rFonts w:ascii="Arial" w:hAnsi="Arial" w:cs="Arial"/>
          <w:b/>
          <w:sz w:val="20"/>
          <w:szCs w:val="20"/>
        </w:rPr>
        <w:t>кий счет № 30101810345250000606</w:t>
      </w:r>
      <w:r w:rsidRPr="006E2E5D">
        <w:rPr>
          <w:rFonts w:ascii="Arial" w:hAnsi="Arial" w:cs="Arial"/>
          <w:b/>
          <w:sz w:val="20"/>
          <w:szCs w:val="20"/>
        </w:rPr>
        <w:br/>
      </w:r>
      <w:r w:rsidR="001D5B6A">
        <w:rPr>
          <w:rFonts w:ascii="Arial" w:hAnsi="Arial" w:cs="Arial"/>
          <w:b/>
          <w:sz w:val="20"/>
          <w:szCs w:val="20"/>
        </w:rPr>
        <w:t>в ГУ Банка России по Центральному федеральному округу</w:t>
      </w:r>
    </w:p>
    <w:p w14:paraId="2DD1BFB8" w14:textId="77777777" w:rsidR="00781D05" w:rsidRPr="006E2E5D" w:rsidRDefault="00781D05" w:rsidP="00206085">
      <w:pPr>
        <w:tabs>
          <w:tab w:val="right" w:pos="3402"/>
          <w:tab w:val="left" w:pos="3686"/>
        </w:tabs>
        <w:rPr>
          <w:rFonts w:ascii="Arial" w:hAnsi="Arial" w:cs="Arial"/>
          <w:b/>
          <w:sz w:val="20"/>
          <w:szCs w:val="20"/>
        </w:rPr>
      </w:pPr>
      <w:r w:rsidRPr="006E2E5D">
        <w:rPr>
          <w:rFonts w:ascii="Arial" w:hAnsi="Arial" w:cs="Arial"/>
          <w:b/>
          <w:sz w:val="20"/>
          <w:szCs w:val="20"/>
        </w:rPr>
        <w:tab/>
      </w:r>
      <w:r w:rsidRPr="006E2E5D">
        <w:rPr>
          <w:rFonts w:ascii="Arial" w:hAnsi="Arial" w:cs="Arial"/>
          <w:b/>
          <w:sz w:val="20"/>
          <w:szCs w:val="20"/>
        </w:rPr>
        <w:tab/>
      </w:r>
      <w:r w:rsidR="005E581F">
        <w:rPr>
          <w:rFonts w:ascii="Arial" w:hAnsi="Arial" w:cs="Arial"/>
          <w:b/>
          <w:sz w:val="20"/>
          <w:szCs w:val="20"/>
        </w:rPr>
        <w:t xml:space="preserve">БИК 044525606 ИНН 7831000965 КПП </w:t>
      </w:r>
      <w:r w:rsidR="001D5B6A">
        <w:rPr>
          <w:rFonts w:ascii="Arial" w:hAnsi="Arial" w:cs="Arial"/>
          <w:b/>
          <w:sz w:val="20"/>
          <w:szCs w:val="20"/>
        </w:rPr>
        <w:t>770143001</w:t>
      </w:r>
    </w:p>
    <w:p w14:paraId="62B4C737" w14:textId="77777777" w:rsidR="00C433B2" w:rsidRPr="00781D05" w:rsidRDefault="00781D05" w:rsidP="00206085">
      <w:pPr>
        <w:tabs>
          <w:tab w:val="right" w:pos="3402"/>
          <w:tab w:val="left" w:pos="3686"/>
        </w:tabs>
        <w:rPr>
          <w:rFonts w:ascii="Arial" w:hAnsi="Arial" w:cs="Arial"/>
          <w:b/>
          <w:sz w:val="20"/>
          <w:szCs w:val="20"/>
        </w:rPr>
      </w:pPr>
      <w:r w:rsidRPr="006E2E5D">
        <w:rPr>
          <w:rFonts w:ascii="Arial" w:hAnsi="Arial" w:cs="Arial"/>
          <w:b/>
          <w:sz w:val="20"/>
          <w:szCs w:val="20"/>
        </w:rPr>
        <w:tab/>
      </w:r>
      <w:r w:rsidRPr="006E2E5D">
        <w:rPr>
          <w:rFonts w:ascii="Arial" w:hAnsi="Arial" w:cs="Arial"/>
          <w:b/>
          <w:sz w:val="20"/>
          <w:szCs w:val="20"/>
        </w:rPr>
        <w:tab/>
      </w:r>
      <w:r w:rsidR="00C433B2" w:rsidRPr="006E2E5D">
        <w:rPr>
          <w:rFonts w:ascii="Arial" w:hAnsi="Arial" w:cs="Arial"/>
          <w:b/>
          <w:sz w:val="20"/>
          <w:szCs w:val="20"/>
        </w:rPr>
        <w:t>ОКТМО 45375000, ОКПО 71623549</w:t>
      </w:r>
    </w:p>
    <w:p w14:paraId="4C4B6CDC" w14:textId="77777777" w:rsidR="00206085" w:rsidRDefault="00206085" w:rsidP="00206085">
      <w:pPr>
        <w:outlineLvl w:val="0"/>
        <w:rPr>
          <w:rFonts w:ascii="Arial" w:hAnsi="Arial" w:cs="Arial"/>
          <w:b/>
          <w:u w:val="single"/>
        </w:rPr>
      </w:pPr>
    </w:p>
    <w:p w14:paraId="049C12A3" w14:textId="6143883E" w:rsidR="00EB4CE0" w:rsidRPr="00206085" w:rsidRDefault="00EB4CE0" w:rsidP="00206085">
      <w:pPr>
        <w:outlineLvl w:val="0"/>
        <w:rPr>
          <w:rFonts w:ascii="Arial" w:hAnsi="Arial" w:cs="Arial"/>
          <w:b/>
          <w:u w:val="single"/>
        </w:rPr>
      </w:pPr>
      <w:r w:rsidRPr="00206085">
        <w:rPr>
          <w:rFonts w:ascii="Arial" w:hAnsi="Arial" w:cs="Arial"/>
          <w:b/>
          <w:u w:val="single"/>
        </w:rPr>
        <w:t xml:space="preserve">2. Основные </w:t>
      </w:r>
      <w:r w:rsidR="0067600A">
        <w:rPr>
          <w:rFonts w:ascii="Arial" w:hAnsi="Arial" w:cs="Arial"/>
          <w:b/>
          <w:u w:val="single"/>
        </w:rPr>
        <w:t>требования, предъявляемые Кредитором</w:t>
      </w:r>
      <w:r w:rsidRPr="00206085">
        <w:rPr>
          <w:rFonts w:ascii="Arial" w:hAnsi="Arial" w:cs="Arial"/>
          <w:b/>
          <w:u w:val="single"/>
        </w:rPr>
        <w:t xml:space="preserve"> к Заемщик</w:t>
      </w:r>
      <w:r w:rsidR="00556214">
        <w:rPr>
          <w:rFonts w:ascii="Arial" w:hAnsi="Arial" w:cs="Arial"/>
          <w:b/>
          <w:u w:val="single"/>
        </w:rPr>
        <w:t>у</w:t>
      </w:r>
      <w:r w:rsidR="000039DF">
        <w:rPr>
          <w:rFonts w:ascii="Arial" w:hAnsi="Arial" w:cs="Arial"/>
          <w:b/>
          <w:u w:val="single"/>
        </w:rPr>
        <w:t>, явл</w:t>
      </w:r>
      <w:r w:rsidR="001871D9">
        <w:rPr>
          <w:rFonts w:ascii="Arial" w:hAnsi="Arial" w:cs="Arial"/>
          <w:b/>
          <w:u w:val="single"/>
        </w:rPr>
        <w:t>я</w:t>
      </w:r>
      <w:r w:rsidR="000039DF">
        <w:rPr>
          <w:rFonts w:ascii="Arial" w:hAnsi="Arial" w:cs="Arial"/>
          <w:b/>
          <w:u w:val="single"/>
        </w:rPr>
        <w:t>ющимся сотрудником корпоративного клиента АО Банк «ПСКБ»</w:t>
      </w:r>
    </w:p>
    <w:p w14:paraId="72839B1A" w14:textId="77777777" w:rsidR="00206085" w:rsidRDefault="00206085" w:rsidP="00206085">
      <w:pPr>
        <w:spacing w:line="225" w:lineRule="atLeast"/>
        <w:ind w:left="714"/>
        <w:rPr>
          <w:rFonts w:ascii="Arial" w:hAnsi="Arial" w:cs="Arial"/>
          <w:sz w:val="20"/>
          <w:szCs w:val="20"/>
        </w:rPr>
      </w:pPr>
    </w:p>
    <w:p w14:paraId="3DE234DF" w14:textId="77777777" w:rsidR="00E43DA4" w:rsidRPr="00206085" w:rsidRDefault="00E43DA4" w:rsidP="00206085">
      <w:pPr>
        <w:numPr>
          <w:ilvl w:val="0"/>
          <w:numId w:val="9"/>
        </w:numPr>
        <w:spacing w:line="225" w:lineRule="atLeast"/>
        <w:ind w:left="714" w:hanging="357"/>
        <w:rPr>
          <w:rFonts w:ascii="Arial" w:hAnsi="Arial" w:cs="Arial"/>
          <w:sz w:val="20"/>
          <w:szCs w:val="20"/>
        </w:rPr>
      </w:pPr>
      <w:r w:rsidRPr="00206085">
        <w:rPr>
          <w:rFonts w:ascii="Arial" w:hAnsi="Arial" w:cs="Arial"/>
          <w:sz w:val="20"/>
          <w:szCs w:val="20"/>
        </w:rPr>
        <w:t xml:space="preserve">Гражданство РФ; </w:t>
      </w:r>
    </w:p>
    <w:p w14:paraId="2A1335BD" w14:textId="77777777" w:rsidR="00C05EAB" w:rsidRDefault="00C05EAB" w:rsidP="00C05EAB">
      <w:pPr>
        <w:numPr>
          <w:ilvl w:val="0"/>
          <w:numId w:val="9"/>
        </w:numPr>
        <w:spacing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C05EAB">
        <w:rPr>
          <w:rFonts w:ascii="Arial" w:hAnsi="Arial" w:cs="Arial"/>
          <w:sz w:val="20"/>
          <w:szCs w:val="20"/>
        </w:rPr>
        <w:t>озраст от 24</w:t>
      </w:r>
      <w:r>
        <w:rPr>
          <w:rFonts w:ascii="Arial" w:hAnsi="Arial" w:cs="Arial"/>
          <w:sz w:val="20"/>
          <w:szCs w:val="20"/>
        </w:rPr>
        <w:t xml:space="preserve"> лет</w:t>
      </w:r>
      <w:r w:rsidRPr="00C05EAB">
        <w:rPr>
          <w:rFonts w:ascii="Arial" w:hAnsi="Arial" w:cs="Arial"/>
          <w:sz w:val="20"/>
          <w:szCs w:val="20"/>
        </w:rPr>
        <w:t xml:space="preserve"> до 58 лет включительно – для мужчин и от </w:t>
      </w:r>
      <w:r>
        <w:rPr>
          <w:rFonts w:ascii="Arial" w:hAnsi="Arial" w:cs="Arial"/>
          <w:sz w:val="20"/>
          <w:szCs w:val="20"/>
        </w:rPr>
        <w:t xml:space="preserve">24 лет до </w:t>
      </w:r>
      <w:r w:rsidRPr="00C05EAB">
        <w:rPr>
          <w:rFonts w:ascii="Arial" w:hAnsi="Arial" w:cs="Arial"/>
          <w:sz w:val="20"/>
          <w:szCs w:val="20"/>
        </w:rPr>
        <w:t>53 лет включительно</w:t>
      </w:r>
      <w:r>
        <w:rPr>
          <w:rFonts w:ascii="Arial" w:hAnsi="Arial" w:cs="Arial"/>
          <w:sz w:val="20"/>
          <w:szCs w:val="20"/>
        </w:rPr>
        <w:t xml:space="preserve"> -</w:t>
      </w:r>
      <w:r w:rsidRPr="00C05EAB">
        <w:rPr>
          <w:rFonts w:ascii="Arial" w:hAnsi="Arial" w:cs="Arial"/>
          <w:sz w:val="20"/>
          <w:szCs w:val="20"/>
        </w:rPr>
        <w:t xml:space="preserve"> для женщин;</w:t>
      </w:r>
    </w:p>
    <w:p w14:paraId="3E016EA0" w14:textId="77777777" w:rsidR="00E43DA4" w:rsidRPr="00781D05" w:rsidRDefault="00E43DA4" w:rsidP="00206085">
      <w:pPr>
        <w:numPr>
          <w:ilvl w:val="0"/>
          <w:numId w:val="9"/>
        </w:numPr>
        <w:spacing w:line="225" w:lineRule="atLeast"/>
        <w:ind w:left="714" w:hanging="357"/>
        <w:rPr>
          <w:rFonts w:ascii="Arial" w:hAnsi="Arial" w:cs="Arial"/>
          <w:sz w:val="20"/>
          <w:szCs w:val="20"/>
        </w:rPr>
      </w:pPr>
      <w:r w:rsidRPr="00781D05">
        <w:rPr>
          <w:rFonts w:ascii="Arial" w:hAnsi="Arial" w:cs="Arial"/>
          <w:sz w:val="20"/>
          <w:szCs w:val="20"/>
        </w:rPr>
        <w:t xml:space="preserve">Наличие постоянного места работы </w:t>
      </w:r>
      <w:r w:rsidR="0052351D">
        <w:rPr>
          <w:rFonts w:ascii="Arial" w:hAnsi="Arial" w:cs="Arial"/>
          <w:sz w:val="20"/>
          <w:szCs w:val="20"/>
        </w:rPr>
        <w:t xml:space="preserve">у корпоративного клиента АО Банк «ПСКБ» </w:t>
      </w:r>
      <w:r w:rsidRPr="00781D05">
        <w:rPr>
          <w:rFonts w:ascii="Arial" w:hAnsi="Arial" w:cs="Arial"/>
          <w:sz w:val="20"/>
          <w:szCs w:val="20"/>
        </w:rPr>
        <w:t>не менее 6-ти месяцев на мом</w:t>
      </w:r>
      <w:r w:rsidR="007958E4">
        <w:rPr>
          <w:rFonts w:ascii="Arial" w:hAnsi="Arial" w:cs="Arial"/>
          <w:sz w:val="20"/>
          <w:szCs w:val="20"/>
        </w:rPr>
        <w:t>ент обращения в Банк за кредитной картой</w:t>
      </w:r>
      <w:r w:rsidRPr="00781D05">
        <w:rPr>
          <w:rFonts w:ascii="Arial" w:hAnsi="Arial" w:cs="Arial"/>
          <w:sz w:val="20"/>
          <w:szCs w:val="20"/>
        </w:rPr>
        <w:t xml:space="preserve">; </w:t>
      </w:r>
    </w:p>
    <w:p w14:paraId="57FDB73B" w14:textId="77777777" w:rsidR="00E43DA4" w:rsidRPr="00781D05" w:rsidRDefault="00E43DA4" w:rsidP="00206085">
      <w:pPr>
        <w:numPr>
          <w:ilvl w:val="0"/>
          <w:numId w:val="9"/>
        </w:numPr>
        <w:spacing w:line="225" w:lineRule="atLeast"/>
        <w:ind w:left="714" w:hanging="357"/>
        <w:rPr>
          <w:rFonts w:ascii="Arial" w:hAnsi="Arial" w:cs="Arial"/>
          <w:color w:val="414242"/>
          <w:sz w:val="20"/>
          <w:szCs w:val="20"/>
        </w:rPr>
      </w:pPr>
      <w:r w:rsidRPr="00781D05">
        <w:rPr>
          <w:rFonts w:ascii="Arial" w:hAnsi="Arial" w:cs="Arial"/>
          <w:sz w:val="20"/>
          <w:szCs w:val="20"/>
        </w:rPr>
        <w:t>Постоянная регистрация в регионе присутствия офиса или филиала Банка, в который обращается Заемщик</w:t>
      </w:r>
      <w:r w:rsidRPr="00781D05">
        <w:rPr>
          <w:rFonts w:ascii="Arial" w:hAnsi="Arial" w:cs="Arial"/>
          <w:color w:val="414242"/>
          <w:sz w:val="20"/>
          <w:szCs w:val="20"/>
        </w:rPr>
        <w:t xml:space="preserve">. </w:t>
      </w:r>
    </w:p>
    <w:p w14:paraId="3B6B3ABC" w14:textId="77777777" w:rsidR="00206085" w:rsidRDefault="00206085" w:rsidP="00206085">
      <w:pPr>
        <w:outlineLvl w:val="0"/>
        <w:rPr>
          <w:rFonts w:ascii="Arial" w:hAnsi="Arial" w:cs="Arial"/>
          <w:b/>
          <w:u w:val="single"/>
        </w:rPr>
      </w:pPr>
    </w:p>
    <w:p w14:paraId="1BB91225" w14:textId="2D48898F" w:rsidR="00776C97" w:rsidRDefault="00776C97" w:rsidP="00206085">
      <w:pPr>
        <w:spacing w:line="276" w:lineRule="auto"/>
        <w:outlineLvl w:val="0"/>
        <w:rPr>
          <w:rFonts w:ascii="Arial" w:hAnsi="Arial" w:cs="Arial"/>
          <w:b/>
          <w:u w:val="single"/>
        </w:rPr>
      </w:pPr>
      <w:r w:rsidRPr="00206085">
        <w:rPr>
          <w:rFonts w:ascii="Arial" w:hAnsi="Arial" w:cs="Arial"/>
          <w:b/>
          <w:u w:val="single"/>
        </w:rPr>
        <w:t>3.</w:t>
      </w:r>
      <w:r w:rsidR="005D0BB4" w:rsidRPr="005D0BB4">
        <w:rPr>
          <w:rFonts w:ascii="Arial" w:hAnsi="Arial" w:cs="Arial"/>
          <w:b/>
          <w:u w:val="single"/>
        </w:rPr>
        <w:t xml:space="preserve"> </w:t>
      </w:r>
      <w:r w:rsidR="00E30282">
        <w:rPr>
          <w:rFonts w:ascii="Arial" w:hAnsi="Arial" w:cs="Arial"/>
          <w:b/>
          <w:u w:val="single"/>
        </w:rPr>
        <w:t xml:space="preserve">Сроки рассмотрения Кредитором </w:t>
      </w:r>
      <w:r w:rsidR="00EA1453">
        <w:rPr>
          <w:rFonts w:ascii="Arial" w:hAnsi="Arial" w:cs="Arial"/>
          <w:b/>
          <w:u w:val="single"/>
        </w:rPr>
        <w:t>оформленного</w:t>
      </w:r>
      <w:r w:rsidR="00E30282">
        <w:rPr>
          <w:rFonts w:ascii="Arial" w:hAnsi="Arial" w:cs="Arial"/>
          <w:b/>
          <w:u w:val="single"/>
        </w:rPr>
        <w:t xml:space="preserve"> Заемщиком заявления</w:t>
      </w:r>
      <w:r w:rsidR="00E24927">
        <w:rPr>
          <w:rFonts w:ascii="Arial" w:hAnsi="Arial" w:cs="Arial"/>
          <w:b/>
          <w:u w:val="single"/>
        </w:rPr>
        <w:t xml:space="preserve"> о предоставлении потребительского кредита в виде кредитной карты</w:t>
      </w:r>
      <w:r w:rsidR="00E30282">
        <w:rPr>
          <w:rFonts w:ascii="Arial" w:hAnsi="Arial" w:cs="Arial"/>
          <w:b/>
          <w:u w:val="single"/>
        </w:rPr>
        <w:t xml:space="preserve"> и принятия </w:t>
      </w:r>
      <w:r w:rsidR="0052351D">
        <w:rPr>
          <w:rFonts w:ascii="Arial" w:hAnsi="Arial" w:cs="Arial"/>
          <w:b/>
          <w:u w:val="single"/>
        </w:rPr>
        <w:t>решения</w:t>
      </w:r>
      <w:r w:rsidR="00E24927">
        <w:rPr>
          <w:rFonts w:ascii="Arial" w:hAnsi="Arial" w:cs="Arial"/>
          <w:b/>
          <w:u w:val="single"/>
        </w:rPr>
        <w:t xml:space="preserve"> относительно этого заявления</w:t>
      </w:r>
      <w:r w:rsidR="00E30282">
        <w:rPr>
          <w:rFonts w:ascii="Arial" w:hAnsi="Arial" w:cs="Arial"/>
          <w:b/>
          <w:u w:val="single"/>
        </w:rPr>
        <w:t>, а также</w:t>
      </w:r>
      <w:r w:rsidRPr="00206085">
        <w:rPr>
          <w:rFonts w:ascii="Arial" w:hAnsi="Arial" w:cs="Arial"/>
          <w:b/>
          <w:u w:val="single"/>
        </w:rPr>
        <w:t xml:space="preserve"> </w:t>
      </w:r>
      <w:r w:rsidR="00E24927">
        <w:rPr>
          <w:rFonts w:ascii="Arial" w:hAnsi="Arial" w:cs="Arial"/>
          <w:b/>
          <w:u w:val="single"/>
        </w:rPr>
        <w:t xml:space="preserve">перечень </w:t>
      </w:r>
      <w:r w:rsidR="00E30282">
        <w:rPr>
          <w:rFonts w:ascii="Arial" w:hAnsi="Arial" w:cs="Arial"/>
          <w:b/>
          <w:u w:val="single"/>
        </w:rPr>
        <w:t>д</w:t>
      </w:r>
      <w:r w:rsidRPr="00206085">
        <w:rPr>
          <w:rFonts w:ascii="Arial" w:hAnsi="Arial" w:cs="Arial"/>
          <w:b/>
          <w:u w:val="single"/>
        </w:rPr>
        <w:t>окумент</w:t>
      </w:r>
      <w:r w:rsidR="00E24927">
        <w:rPr>
          <w:rFonts w:ascii="Arial" w:hAnsi="Arial" w:cs="Arial"/>
          <w:b/>
          <w:u w:val="single"/>
        </w:rPr>
        <w:t>ов</w:t>
      </w:r>
      <w:r w:rsidRPr="00206085">
        <w:rPr>
          <w:rFonts w:ascii="Arial" w:hAnsi="Arial" w:cs="Arial"/>
          <w:b/>
          <w:u w:val="single"/>
        </w:rPr>
        <w:t xml:space="preserve">, </w:t>
      </w:r>
      <w:r w:rsidR="00E24927" w:rsidRPr="00206085">
        <w:rPr>
          <w:rFonts w:ascii="Arial" w:hAnsi="Arial" w:cs="Arial"/>
          <w:b/>
          <w:u w:val="single"/>
        </w:rPr>
        <w:t>необходимы</w:t>
      </w:r>
      <w:r w:rsidR="00E24927">
        <w:rPr>
          <w:rFonts w:ascii="Arial" w:hAnsi="Arial" w:cs="Arial"/>
          <w:b/>
          <w:u w:val="single"/>
        </w:rPr>
        <w:t>х</w:t>
      </w:r>
      <w:r w:rsidR="00E24927" w:rsidRPr="00206085">
        <w:rPr>
          <w:rFonts w:ascii="Arial" w:hAnsi="Arial" w:cs="Arial"/>
          <w:b/>
          <w:u w:val="single"/>
        </w:rPr>
        <w:t xml:space="preserve"> </w:t>
      </w:r>
      <w:r w:rsidRPr="00206085">
        <w:rPr>
          <w:rFonts w:ascii="Arial" w:hAnsi="Arial" w:cs="Arial"/>
          <w:b/>
          <w:u w:val="single"/>
        </w:rPr>
        <w:t>для рассмотрения заявления</w:t>
      </w:r>
      <w:r w:rsidR="00E24927">
        <w:rPr>
          <w:rFonts w:ascii="Arial" w:hAnsi="Arial" w:cs="Arial"/>
          <w:b/>
          <w:u w:val="single"/>
        </w:rPr>
        <w:t>.</w:t>
      </w:r>
    </w:p>
    <w:p w14:paraId="25F9D2BC" w14:textId="77777777" w:rsidR="00E30282" w:rsidRDefault="00E30282" w:rsidP="00206085">
      <w:pPr>
        <w:spacing w:line="276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CB1102E" w14:textId="4AF8DA5D" w:rsidR="00D03E70" w:rsidRDefault="00E30282" w:rsidP="000039DF">
      <w:pPr>
        <w:spacing w:line="276" w:lineRule="auto"/>
        <w:outlineLvl w:val="0"/>
      </w:pPr>
      <w:r>
        <w:rPr>
          <w:rFonts w:ascii="Arial" w:hAnsi="Arial" w:cs="Arial"/>
          <w:b/>
          <w:sz w:val="20"/>
          <w:szCs w:val="20"/>
        </w:rPr>
        <w:t>Срок рассмотрения Кредитором оформленного Заемщиком заявления о предоставлении потребительского кредита в виде кредитной карты и принятия решения относительно этого заявления составляет 5 рабочих дней после предоставления полного пакета документов.</w:t>
      </w:r>
    </w:p>
    <w:p w14:paraId="0FC6A7CE" w14:textId="77777777" w:rsidR="00D03E70" w:rsidRPr="00303B34" w:rsidRDefault="00D03E70" w:rsidP="005E581F">
      <w:pPr>
        <w:pStyle w:val="a8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 w:rsidRPr="00303B34">
        <w:rPr>
          <w:rFonts w:ascii="Arial" w:hAnsi="Arial" w:cs="Arial"/>
          <w:sz w:val="20"/>
          <w:szCs w:val="20"/>
        </w:rPr>
        <w:t xml:space="preserve">Анкета – заявление; </w:t>
      </w:r>
    </w:p>
    <w:p w14:paraId="53203D50" w14:textId="77777777" w:rsidR="00D03E70" w:rsidRPr="00303B34" w:rsidRDefault="00D03E70" w:rsidP="005E581F">
      <w:pPr>
        <w:pStyle w:val="a8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 w:rsidRPr="00303B34">
        <w:rPr>
          <w:rFonts w:ascii="Arial" w:hAnsi="Arial" w:cs="Arial"/>
          <w:sz w:val="20"/>
          <w:szCs w:val="20"/>
        </w:rPr>
        <w:t xml:space="preserve">Паспорт Гражданина РФ; </w:t>
      </w:r>
    </w:p>
    <w:p w14:paraId="16DCF7BD" w14:textId="1C636C90" w:rsidR="00D03E70" w:rsidRPr="00303B34" w:rsidRDefault="00D03E70" w:rsidP="005E581F">
      <w:pPr>
        <w:pStyle w:val="a8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 w:rsidRPr="00303B34">
        <w:rPr>
          <w:rFonts w:ascii="Arial" w:hAnsi="Arial" w:cs="Arial"/>
          <w:sz w:val="20"/>
          <w:szCs w:val="20"/>
        </w:rPr>
        <w:t>Свидетельство о присвоении ИНН</w:t>
      </w:r>
      <w:r w:rsidR="005D0BB4">
        <w:rPr>
          <w:rFonts w:ascii="Arial" w:hAnsi="Arial" w:cs="Arial"/>
          <w:sz w:val="20"/>
          <w:szCs w:val="20"/>
          <w:lang w:val="en-US"/>
        </w:rPr>
        <w:t>;</w:t>
      </w:r>
    </w:p>
    <w:p w14:paraId="3618C0B0" w14:textId="77777777" w:rsidR="00E30282" w:rsidRPr="00E30282" w:rsidRDefault="00D03E70" w:rsidP="00E30282">
      <w:pPr>
        <w:pStyle w:val="a8"/>
        <w:numPr>
          <w:ilvl w:val="0"/>
          <w:numId w:val="32"/>
        </w:numPr>
        <w:spacing w:line="276" w:lineRule="auto"/>
        <w:rPr>
          <w:rFonts w:ascii="Arial" w:hAnsi="Arial" w:cs="Arial"/>
          <w:sz w:val="20"/>
          <w:szCs w:val="20"/>
        </w:rPr>
      </w:pPr>
      <w:r w:rsidRPr="00303B34">
        <w:rPr>
          <w:rFonts w:ascii="Arial" w:hAnsi="Arial" w:cs="Arial"/>
          <w:sz w:val="20"/>
          <w:szCs w:val="20"/>
        </w:rPr>
        <w:t>Страховое свидетельство обязательного пенсионного страхования (СНИЛС)</w:t>
      </w:r>
      <w:r w:rsidR="00303B34" w:rsidRPr="00303B34">
        <w:rPr>
          <w:rFonts w:ascii="Arial" w:hAnsi="Arial" w:cs="Arial"/>
          <w:sz w:val="20"/>
          <w:szCs w:val="20"/>
        </w:rPr>
        <w:t>;</w:t>
      </w:r>
    </w:p>
    <w:p w14:paraId="6EA4EE29" w14:textId="77777777" w:rsidR="00303B34" w:rsidRPr="00303B34" w:rsidRDefault="00303B34" w:rsidP="00303B34">
      <w:pPr>
        <w:pStyle w:val="a8"/>
        <w:numPr>
          <w:ilvl w:val="0"/>
          <w:numId w:val="9"/>
        </w:numPr>
        <w:spacing w:line="276" w:lineRule="auto"/>
        <w:rPr>
          <w:rFonts w:ascii="Arial" w:hAnsi="Arial" w:cs="Arial"/>
          <w:color w:val="0070C0"/>
          <w:sz w:val="20"/>
          <w:szCs w:val="20"/>
          <w:lang w:val="en-US"/>
        </w:rPr>
      </w:pPr>
      <w:r w:rsidRPr="00303B34">
        <w:rPr>
          <w:rFonts w:ascii="Arial" w:hAnsi="Arial" w:cs="Arial"/>
          <w:color w:val="0070C0"/>
          <w:sz w:val="20"/>
          <w:szCs w:val="20"/>
        </w:rPr>
        <w:t>Документы, подтверждающие образование</w:t>
      </w:r>
      <w:r>
        <w:rPr>
          <w:rFonts w:ascii="Arial" w:hAnsi="Arial" w:cs="Arial"/>
          <w:color w:val="0070C0"/>
          <w:sz w:val="20"/>
          <w:szCs w:val="20"/>
        </w:rPr>
        <w:t>*</w:t>
      </w:r>
      <w:r w:rsidRPr="00303B34">
        <w:rPr>
          <w:rFonts w:ascii="Arial" w:hAnsi="Arial" w:cs="Arial"/>
          <w:color w:val="0070C0"/>
          <w:sz w:val="20"/>
          <w:szCs w:val="20"/>
          <w:lang w:val="en-US"/>
        </w:rPr>
        <w:t>;</w:t>
      </w:r>
    </w:p>
    <w:p w14:paraId="48518D03" w14:textId="77777777" w:rsidR="00303B34" w:rsidRPr="00303B34" w:rsidRDefault="00303B34" w:rsidP="00303B34">
      <w:pPr>
        <w:pStyle w:val="a8"/>
        <w:numPr>
          <w:ilvl w:val="0"/>
          <w:numId w:val="9"/>
        </w:numPr>
        <w:spacing w:line="276" w:lineRule="auto"/>
        <w:rPr>
          <w:rFonts w:ascii="Arial" w:hAnsi="Arial" w:cs="Arial"/>
          <w:color w:val="0070C0"/>
          <w:sz w:val="20"/>
          <w:szCs w:val="20"/>
        </w:rPr>
      </w:pPr>
      <w:r w:rsidRPr="00303B34">
        <w:rPr>
          <w:rFonts w:ascii="Arial" w:hAnsi="Arial" w:cs="Arial"/>
          <w:color w:val="0070C0"/>
          <w:sz w:val="20"/>
          <w:szCs w:val="20"/>
        </w:rPr>
        <w:t>Документы, подтверждающие право собственности на необремененные активы (недвижимость,</w:t>
      </w:r>
    </w:p>
    <w:p w14:paraId="619AD7FB" w14:textId="4CC34C36" w:rsidR="00684797" w:rsidRDefault="00645B7E" w:rsidP="00684797">
      <w:pPr>
        <w:pStyle w:val="a8"/>
        <w:spacing w:line="276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lastRenderedPageBreak/>
        <w:t>а</w:t>
      </w:r>
      <w:r w:rsidR="00303B34" w:rsidRPr="00303B34">
        <w:rPr>
          <w:rFonts w:ascii="Arial" w:hAnsi="Arial" w:cs="Arial"/>
          <w:color w:val="0070C0"/>
          <w:sz w:val="20"/>
          <w:szCs w:val="20"/>
        </w:rPr>
        <w:t xml:space="preserve">втотранспорт, депозитные счета и </w:t>
      </w:r>
      <w:r w:rsidR="00684797" w:rsidRPr="00303B34">
        <w:rPr>
          <w:rFonts w:ascii="Arial" w:hAnsi="Arial" w:cs="Arial"/>
          <w:color w:val="0070C0"/>
          <w:sz w:val="20"/>
          <w:szCs w:val="20"/>
        </w:rPr>
        <w:t>прочее)</w:t>
      </w:r>
      <w:r w:rsidR="00684797">
        <w:rPr>
          <w:rFonts w:ascii="Arial" w:hAnsi="Arial" w:cs="Arial"/>
          <w:color w:val="0070C0"/>
          <w:sz w:val="20"/>
          <w:szCs w:val="20"/>
        </w:rPr>
        <w:t xml:space="preserve"> *</w:t>
      </w:r>
      <w:r w:rsidR="00684797" w:rsidRPr="005D0BB4">
        <w:rPr>
          <w:rFonts w:ascii="Arial" w:hAnsi="Arial" w:cs="Arial"/>
          <w:color w:val="0070C0"/>
          <w:sz w:val="20"/>
          <w:szCs w:val="20"/>
        </w:rPr>
        <w:t>;</w:t>
      </w:r>
    </w:p>
    <w:p w14:paraId="0847F991" w14:textId="62BF57DE" w:rsidR="00684797" w:rsidRDefault="005D0BB4" w:rsidP="00684797">
      <w:pPr>
        <w:pStyle w:val="a8"/>
        <w:numPr>
          <w:ilvl w:val="0"/>
          <w:numId w:val="9"/>
        </w:numPr>
        <w:spacing w:line="276" w:lineRule="auto"/>
        <w:rPr>
          <w:rFonts w:ascii="Arial" w:hAnsi="Arial" w:cs="Arial"/>
          <w:color w:val="0070C0"/>
          <w:sz w:val="20"/>
          <w:szCs w:val="20"/>
        </w:rPr>
      </w:pPr>
      <w:r w:rsidRPr="005D0BB4">
        <w:rPr>
          <w:rFonts w:ascii="Arial" w:hAnsi="Arial" w:cs="Arial"/>
          <w:color w:val="0070C0"/>
          <w:sz w:val="20"/>
          <w:szCs w:val="20"/>
        </w:rPr>
        <w:t>Документ</w:t>
      </w:r>
      <w:r w:rsidR="00E30282" w:rsidRPr="005D0BB4">
        <w:rPr>
          <w:rFonts w:ascii="Arial" w:hAnsi="Arial" w:cs="Arial"/>
          <w:color w:val="0070C0"/>
          <w:sz w:val="20"/>
          <w:szCs w:val="20"/>
        </w:rPr>
        <w:t>, подтверждающий трудовую занятость</w:t>
      </w:r>
      <w:r w:rsidR="00684797">
        <w:rPr>
          <w:rFonts w:ascii="Arial" w:hAnsi="Arial" w:cs="Arial"/>
          <w:color w:val="0070C0"/>
          <w:sz w:val="20"/>
          <w:szCs w:val="20"/>
        </w:rPr>
        <w:t>*</w:t>
      </w:r>
      <w:r w:rsidR="00E30282" w:rsidRPr="005D0BB4">
        <w:rPr>
          <w:rFonts w:ascii="Arial" w:hAnsi="Arial" w:cs="Arial"/>
          <w:color w:val="0070C0"/>
          <w:sz w:val="20"/>
          <w:szCs w:val="20"/>
        </w:rPr>
        <w:t>;</w:t>
      </w:r>
    </w:p>
    <w:p w14:paraId="74FFBE28" w14:textId="421A5BFE" w:rsidR="005D0BB4" w:rsidRPr="005D0BB4" w:rsidRDefault="005D0BB4" w:rsidP="00684797">
      <w:pPr>
        <w:pStyle w:val="a8"/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5D0BB4">
        <w:rPr>
          <w:rFonts w:ascii="Arial" w:hAnsi="Arial" w:cs="Arial"/>
          <w:color w:val="0070C0"/>
          <w:sz w:val="20"/>
          <w:szCs w:val="20"/>
        </w:rPr>
        <w:t>*Указанные документы предоставляются по согласованию с Кредитором;</w:t>
      </w:r>
    </w:p>
    <w:p w14:paraId="6D2EE3AE" w14:textId="08E29C00" w:rsidR="00E30282" w:rsidRPr="005D0BB4" w:rsidRDefault="00E30282" w:rsidP="005D0BB4">
      <w:pPr>
        <w:pStyle w:val="a8"/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</w:rPr>
      </w:pPr>
      <w:r w:rsidRPr="005D0BB4">
        <w:rPr>
          <w:rFonts w:ascii="Arial" w:hAnsi="Arial" w:cs="Arial"/>
          <w:sz w:val="20"/>
          <w:szCs w:val="20"/>
        </w:rPr>
        <w:t>Документ, подтверждающий доход:</w:t>
      </w:r>
    </w:p>
    <w:p w14:paraId="3AE16FE4" w14:textId="05918CB0" w:rsidR="00303B34" w:rsidRPr="005E581F" w:rsidRDefault="00E30282" w:rsidP="000039DF">
      <w:pPr>
        <w:rPr>
          <w:rFonts w:ascii="Arial" w:hAnsi="Arial" w:cs="Arial"/>
          <w:bCs/>
          <w:sz w:val="20"/>
          <w:szCs w:val="20"/>
        </w:rPr>
      </w:pPr>
      <w:r w:rsidRPr="000039DF">
        <w:rPr>
          <w:rFonts w:ascii="Arial" w:hAnsi="Arial" w:cs="Arial"/>
          <w:sz w:val="20"/>
          <w:szCs w:val="20"/>
        </w:rPr>
        <w:t>-</w:t>
      </w:r>
      <w:r w:rsidR="005D0BB4">
        <w:rPr>
          <w:rFonts w:ascii="Arial" w:hAnsi="Arial" w:cs="Arial"/>
          <w:sz w:val="20"/>
          <w:szCs w:val="20"/>
        </w:rPr>
        <w:t xml:space="preserve"> </w:t>
      </w:r>
      <w:r w:rsidR="00AE5DF6">
        <w:rPr>
          <w:rFonts w:ascii="Arial" w:hAnsi="Arial" w:cs="Arial"/>
          <w:sz w:val="20"/>
          <w:szCs w:val="20"/>
        </w:rPr>
        <w:t xml:space="preserve">Справка </w:t>
      </w:r>
      <w:r w:rsidR="00303B34">
        <w:rPr>
          <w:rFonts w:ascii="Arial" w:hAnsi="Arial" w:cs="Arial"/>
          <w:sz w:val="20"/>
          <w:szCs w:val="20"/>
        </w:rPr>
        <w:t>о доходах</w:t>
      </w:r>
      <w:r w:rsidR="00AE5DF6" w:rsidRPr="00AE5DF6">
        <w:rPr>
          <w:rFonts w:ascii="Arial" w:hAnsi="Arial" w:cs="Arial"/>
          <w:sz w:val="20"/>
          <w:szCs w:val="20"/>
        </w:rPr>
        <w:t xml:space="preserve"> </w:t>
      </w:r>
      <w:r w:rsidR="00AE5DF6">
        <w:rPr>
          <w:rFonts w:ascii="Arial" w:hAnsi="Arial" w:cs="Arial"/>
          <w:sz w:val="20"/>
          <w:szCs w:val="20"/>
        </w:rPr>
        <w:t>и суммах налога физического лица</w:t>
      </w:r>
      <w:r w:rsidR="00303B34">
        <w:rPr>
          <w:rFonts w:ascii="Arial" w:hAnsi="Arial" w:cs="Arial"/>
          <w:sz w:val="20"/>
          <w:szCs w:val="20"/>
        </w:rPr>
        <w:t xml:space="preserve"> за последние </w:t>
      </w:r>
      <w:r w:rsidR="00FB2260">
        <w:rPr>
          <w:rFonts w:ascii="Arial" w:hAnsi="Arial" w:cs="Arial"/>
          <w:sz w:val="20"/>
          <w:szCs w:val="20"/>
        </w:rPr>
        <w:t>12</w:t>
      </w:r>
      <w:r w:rsidR="00303B34">
        <w:rPr>
          <w:rFonts w:ascii="Arial" w:hAnsi="Arial" w:cs="Arial"/>
          <w:sz w:val="20"/>
          <w:szCs w:val="20"/>
        </w:rPr>
        <w:t xml:space="preserve"> месяцев</w:t>
      </w:r>
      <w:r w:rsidR="00AE5DF6">
        <w:rPr>
          <w:rFonts w:ascii="Arial" w:hAnsi="Arial" w:cs="Arial"/>
          <w:sz w:val="20"/>
          <w:szCs w:val="20"/>
        </w:rPr>
        <w:t xml:space="preserve"> (форма по КНД 1175018)</w:t>
      </w:r>
      <w:r w:rsidR="00E82952">
        <w:rPr>
          <w:rFonts w:ascii="Arial" w:hAnsi="Arial" w:cs="Arial"/>
          <w:sz w:val="20"/>
          <w:szCs w:val="20"/>
        </w:rPr>
        <w:t xml:space="preserve">, и/или </w:t>
      </w:r>
      <w:r w:rsidR="00E82952" w:rsidRPr="00E82952">
        <w:rPr>
          <w:rFonts w:ascii="Arial" w:hAnsi="Arial" w:cs="Arial"/>
          <w:sz w:val="20"/>
          <w:szCs w:val="20"/>
        </w:rPr>
        <w:t xml:space="preserve">налоговая декларация по налогу, уплачиваемому в связи с применением упрощенной системы налогообложения с отметкой УФМС по принятии, </w:t>
      </w:r>
      <w:r w:rsidR="00303B34">
        <w:rPr>
          <w:rFonts w:ascii="Arial" w:hAnsi="Arial" w:cs="Arial"/>
          <w:sz w:val="20"/>
          <w:szCs w:val="20"/>
        </w:rPr>
        <w:t>и/или</w:t>
      </w:r>
      <w:r w:rsidR="005E581F">
        <w:rPr>
          <w:rFonts w:ascii="Arial" w:hAnsi="Arial" w:cs="Arial"/>
          <w:sz w:val="20"/>
          <w:szCs w:val="20"/>
        </w:rPr>
        <w:t xml:space="preserve"> налоговая </w:t>
      </w:r>
      <w:r w:rsidR="00645B7E">
        <w:rPr>
          <w:rFonts w:ascii="Arial" w:hAnsi="Arial" w:cs="Arial"/>
          <w:sz w:val="20"/>
          <w:szCs w:val="20"/>
        </w:rPr>
        <w:t>декларация</w:t>
      </w:r>
      <w:r w:rsidR="00B3172D">
        <w:rPr>
          <w:rFonts w:ascii="Arial" w:hAnsi="Arial" w:cs="Arial"/>
          <w:sz w:val="20"/>
          <w:szCs w:val="20"/>
        </w:rPr>
        <w:t xml:space="preserve"> о доходах</w:t>
      </w:r>
      <w:r w:rsidR="00AE5DF6">
        <w:rPr>
          <w:rFonts w:ascii="Arial" w:hAnsi="Arial" w:cs="Arial"/>
          <w:sz w:val="20"/>
          <w:szCs w:val="20"/>
        </w:rPr>
        <w:t xml:space="preserve"> по форме 3-</w:t>
      </w:r>
      <w:r w:rsidR="005D0BB4">
        <w:rPr>
          <w:rFonts w:ascii="Arial" w:hAnsi="Arial" w:cs="Arial"/>
          <w:sz w:val="20"/>
          <w:szCs w:val="20"/>
        </w:rPr>
        <w:t>НДФЛ с</w:t>
      </w:r>
      <w:r w:rsidR="00303B34">
        <w:rPr>
          <w:rFonts w:ascii="Arial" w:hAnsi="Arial" w:cs="Arial"/>
          <w:sz w:val="20"/>
          <w:szCs w:val="20"/>
        </w:rPr>
        <w:t xml:space="preserve"> отметкой ИМНС о принятии и/или выписки</w:t>
      </w:r>
      <w:r w:rsidR="00AE5DF6">
        <w:rPr>
          <w:rFonts w:ascii="Arial" w:hAnsi="Arial" w:cs="Arial"/>
          <w:sz w:val="20"/>
          <w:szCs w:val="20"/>
        </w:rPr>
        <w:t xml:space="preserve"> по</w:t>
      </w:r>
      <w:r w:rsidR="00303B34">
        <w:rPr>
          <w:rFonts w:ascii="Arial" w:hAnsi="Arial" w:cs="Arial"/>
          <w:sz w:val="20"/>
          <w:szCs w:val="20"/>
        </w:rPr>
        <w:t xml:space="preserve"> счетам, заверенные Банком за период, следующий за последним отчетным периодом по дату рассмотрения заявления на кредит;</w:t>
      </w:r>
    </w:p>
    <w:p w14:paraId="758E4408" w14:textId="77777777" w:rsidR="00303B34" w:rsidRPr="005E581F" w:rsidRDefault="00303B34" w:rsidP="00303B34">
      <w:pPr>
        <w:numPr>
          <w:ilvl w:val="0"/>
          <w:numId w:val="27"/>
        </w:numPr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Копии действующих кредитных договоров, заключенных с иными кредитными организациями. </w:t>
      </w:r>
    </w:p>
    <w:p w14:paraId="6DD4EEAD" w14:textId="70A6E706" w:rsidR="00303B34" w:rsidRDefault="00303B34" w:rsidP="00303B34">
      <w:pPr>
        <w:pStyle w:val="a8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303B34">
        <w:rPr>
          <w:rFonts w:ascii="Arial" w:hAnsi="Arial" w:cs="Arial"/>
          <w:sz w:val="20"/>
          <w:szCs w:val="20"/>
        </w:rPr>
        <w:t>При необходимости для принятия решения о предоставлении кредитно</w:t>
      </w:r>
      <w:r w:rsidR="00E30282">
        <w:rPr>
          <w:rFonts w:ascii="Arial" w:hAnsi="Arial" w:cs="Arial"/>
          <w:sz w:val="20"/>
          <w:szCs w:val="20"/>
        </w:rPr>
        <w:t>й карты</w:t>
      </w:r>
      <w:r w:rsidRPr="00303B34">
        <w:rPr>
          <w:rFonts w:ascii="Arial" w:hAnsi="Arial" w:cs="Arial"/>
          <w:sz w:val="20"/>
          <w:szCs w:val="20"/>
        </w:rPr>
        <w:t xml:space="preserve"> могут быть запрошены дополнительные документы.</w:t>
      </w:r>
    </w:p>
    <w:p w14:paraId="3C4974E4" w14:textId="7B2F1B19" w:rsidR="00F02B12" w:rsidRPr="00303B34" w:rsidRDefault="00303B34" w:rsidP="00206085">
      <w:pPr>
        <w:pStyle w:val="a8"/>
        <w:spacing w:line="276" w:lineRule="auto"/>
        <w:rPr>
          <w:rFonts w:ascii="Arial" w:hAnsi="Arial" w:cs="Arial"/>
          <w:b/>
          <w:sz w:val="20"/>
          <w:szCs w:val="20"/>
        </w:rPr>
      </w:pPr>
      <w:r w:rsidRPr="00303B34">
        <w:rPr>
          <w:rFonts w:ascii="Arial" w:hAnsi="Arial" w:cs="Arial"/>
          <w:b/>
          <w:sz w:val="20"/>
          <w:szCs w:val="20"/>
        </w:rPr>
        <w:t xml:space="preserve"> </w:t>
      </w:r>
    </w:p>
    <w:p w14:paraId="6916237F" w14:textId="77777777" w:rsidR="00206085" w:rsidRPr="006E2E5D" w:rsidRDefault="00E75181" w:rsidP="00E35821">
      <w:pPr>
        <w:pStyle w:val="a8"/>
        <w:spacing w:line="360" w:lineRule="auto"/>
        <w:rPr>
          <w:rFonts w:ascii="Arial" w:hAnsi="Arial" w:cs="Arial"/>
          <w:b/>
          <w:u w:val="single"/>
        </w:rPr>
      </w:pPr>
      <w:r w:rsidRPr="006E2E5D">
        <w:rPr>
          <w:rFonts w:ascii="Arial" w:hAnsi="Arial" w:cs="Arial"/>
          <w:b/>
          <w:u w:val="single"/>
        </w:rPr>
        <w:t>4</w:t>
      </w:r>
      <w:r w:rsidR="00F02B12">
        <w:rPr>
          <w:rFonts w:ascii="Arial" w:hAnsi="Arial" w:cs="Arial"/>
          <w:b/>
          <w:u w:val="single"/>
        </w:rPr>
        <w:t xml:space="preserve">. Вид </w:t>
      </w:r>
      <w:r w:rsidR="00556214" w:rsidRPr="006E2E5D">
        <w:rPr>
          <w:rFonts w:ascii="Arial" w:hAnsi="Arial" w:cs="Arial"/>
          <w:b/>
          <w:u w:val="single"/>
        </w:rPr>
        <w:t>потребительского кредита</w:t>
      </w:r>
      <w:r w:rsidR="002F69F8">
        <w:rPr>
          <w:rFonts w:ascii="Arial" w:hAnsi="Arial" w:cs="Arial"/>
          <w:b/>
          <w:u w:val="single"/>
        </w:rPr>
        <w:t xml:space="preserve"> с лимитом кредитования</w:t>
      </w:r>
    </w:p>
    <w:p w14:paraId="115CA2B8" w14:textId="6ABB40DD" w:rsidR="00E75181" w:rsidRPr="006E2E5D" w:rsidRDefault="00BD7778" w:rsidP="00206085">
      <w:pPr>
        <w:pStyle w:val="a8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B92CEA" w:rsidRPr="006E2E5D">
        <w:rPr>
          <w:rFonts w:ascii="Arial" w:hAnsi="Arial" w:cs="Arial"/>
          <w:sz w:val="20"/>
          <w:szCs w:val="20"/>
        </w:rPr>
        <w:t xml:space="preserve">отребительский кредит </w:t>
      </w:r>
      <w:r w:rsidR="00B3030D">
        <w:rPr>
          <w:rFonts w:ascii="Arial" w:hAnsi="Arial" w:cs="Arial"/>
          <w:sz w:val="20"/>
          <w:szCs w:val="20"/>
        </w:rPr>
        <w:t>с использованием</w:t>
      </w:r>
      <w:r w:rsidR="000039DF">
        <w:rPr>
          <w:rFonts w:ascii="Arial" w:hAnsi="Arial" w:cs="Arial"/>
          <w:sz w:val="20"/>
          <w:szCs w:val="20"/>
        </w:rPr>
        <w:t xml:space="preserve"> </w:t>
      </w:r>
      <w:r w:rsidR="007F1220">
        <w:rPr>
          <w:rFonts w:ascii="Arial" w:hAnsi="Arial" w:cs="Arial"/>
          <w:sz w:val="20"/>
          <w:szCs w:val="20"/>
        </w:rPr>
        <w:t xml:space="preserve">электронного средства платежа кредитной </w:t>
      </w:r>
      <w:r w:rsidR="005D0BB4">
        <w:rPr>
          <w:rFonts w:ascii="Arial" w:hAnsi="Arial" w:cs="Arial"/>
          <w:sz w:val="20"/>
          <w:szCs w:val="20"/>
        </w:rPr>
        <w:t>карты.</w:t>
      </w:r>
    </w:p>
    <w:p w14:paraId="29DB2FAE" w14:textId="77777777" w:rsidR="00F02B12" w:rsidRPr="006E2E5D" w:rsidRDefault="00F02B12" w:rsidP="00206085">
      <w:pPr>
        <w:pStyle w:val="a8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8C100F3" w14:textId="3600F288" w:rsidR="00B92CEA" w:rsidRPr="006E2E5D" w:rsidRDefault="002F69F8" w:rsidP="00E35821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5. Суммы </w:t>
      </w:r>
      <w:r w:rsidR="007958E4">
        <w:rPr>
          <w:rFonts w:ascii="Arial" w:hAnsi="Arial" w:cs="Arial"/>
          <w:b/>
          <w:u w:val="single"/>
        </w:rPr>
        <w:t xml:space="preserve">кредитного лимита по картам </w:t>
      </w:r>
      <w:r w:rsidR="008312E0">
        <w:rPr>
          <w:rFonts w:ascii="Arial" w:hAnsi="Arial" w:cs="Arial"/>
          <w:b/>
          <w:u w:val="single"/>
        </w:rPr>
        <w:t xml:space="preserve">и сроки </w:t>
      </w:r>
      <w:r w:rsidR="00E30282">
        <w:rPr>
          <w:rFonts w:ascii="Arial" w:hAnsi="Arial" w:cs="Arial"/>
          <w:b/>
          <w:u w:val="single"/>
        </w:rPr>
        <w:t xml:space="preserve">возврата </w:t>
      </w:r>
      <w:r w:rsidR="00B733C2">
        <w:rPr>
          <w:rFonts w:ascii="Arial" w:hAnsi="Arial" w:cs="Arial"/>
          <w:b/>
          <w:u w:val="single"/>
        </w:rPr>
        <w:t>кредита</w:t>
      </w:r>
      <w:r w:rsidR="00E30282">
        <w:rPr>
          <w:rFonts w:ascii="Arial" w:hAnsi="Arial" w:cs="Arial"/>
          <w:b/>
          <w:u w:val="single"/>
        </w:rPr>
        <w:t xml:space="preserve"> по</w:t>
      </w:r>
      <w:r w:rsidR="008312E0">
        <w:rPr>
          <w:rFonts w:ascii="Arial" w:hAnsi="Arial" w:cs="Arial"/>
          <w:b/>
          <w:u w:val="single"/>
        </w:rPr>
        <w:t xml:space="preserve"> кредитной </w:t>
      </w:r>
      <w:r w:rsidR="00B733C2">
        <w:rPr>
          <w:rFonts w:ascii="Arial" w:hAnsi="Arial" w:cs="Arial"/>
          <w:b/>
          <w:u w:val="single"/>
        </w:rPr>
        <w:t>карте</w:t>
      </w:r>
    </w:p>
    <w:p w14:paraId="7F4E42D7" w14:textId="307E5915" w:rsidR="00E30282" w:rsidRPr="000039DF" w:rsidRDefault="00F2002D" w:rsidP="000039DF">
      <w:pPr>
        <w:pStyle w:val="a3"/>
        <w:rPr>
          <w:rFonts w:ascii="Arial" w:hAnsi="Arial" w:cs="Arial"/>
          <w:bCs/>
          <w:iCs/>
          <w:sz w:val="20"/>
        </w:rPr>
      </w:pPr>
      <w:r w:rsidRPr="000039DF">
        <w:rPr>
          <w:rFonts w:ascii="Arial" w:hAnsi="Arial" w:cs="Arial"/>
          <w:bCs/>
          <w:iCs/>
          <w:sz w:val="20"/>
        </w:rPr>
        <w:t>Сумма креди</w:t>
      </w:r>
      <w:r w:rsidR="00B3030D" w:rsidRPr="000039DF">
        <w:rPr>
          <w:rFonts w:ascii="Arial" w:hAnsi="Arial" w:cs="Arial"/>
          <w:bCs/>
          <w:iCs/>
          <w:sz w:val="20"/>
        </w:rPr>
        <w:t xml:space="preserve">тного лимита от 50 000 руб. </w:t>
      </w:r>
    </w:p>
    <w:p w14:paraId="786726C4" w14:textId="6828EEBA" w:rsidR="00F2002D" w:rsidRPr="000039DF" w:rsidRDefault="00F2002D" w:rsidP="000039DF">
      <w:pPr>
        <w:pStyle w:val="a3"/>
        <w:rPr>
          <w:rFonts w:ascii="Arial" w:hAnsi="Arial" w:cs="Arial"/>
          <w:bCs/>
          <w:iCs/>
          <w:sz w:val="20"/>
        </w:rPr>
      </w:pPr>
      <w:r w:rsidRPr="000039DF">
        <w:rPr>
          <w:rFonts w:ascii="Arial" w:hAnsi="Arial" w:cs="Arial"/>
          <w:bCs/>
          <w:iCs/>
          <w:sz w:val="20"/>
        </w:rPr>
        <w:t>Срок</w:t>
      </w:r>
      <w:r w:rsidR="00B733C2" w:rsidRPr="000039DF">
        <w:rPr>
          <w:rFonts w:ascii="Arial" w:hAnsi="Arial" w:cs="Arial"/>
          <w:bCs/>
          <w:iCs/>
          <w:sz w:val="20"/>
        </w:rPr>
        <w:t xml:space="preserve"> возврата</w:t>
      </w:r>
      <w:r w:rsidRPr="000039DF">
        <w:rPr>
          <w:rFonts w:ascii="Arial" w:hAnsi="Arial" w:cs="Arial"/>
          <w:bCs/>
          <w:iCs/>
          <w:sz w:val="20"/>
        </w:rPr>
        <w:t xml:space="preserve"> </w:t>
      </w:r>
      <w:r w:rsidR="00F42516" w:rsidRPr="000039DF">
        <w:rPr>
          <w:rFonts w:ascii="Arial" w:hAnsi="Arial" w:cs="Arial"/>
          <w:bCs/>
          <w:iCs/>
          <w:sz w:val="20"/>
        </w:rPr>
        <w:t>кредит</w:t>
      </w:r>
      <w:r w:rsidR="00B733C2" w:rsidRPr="000039DF">
        <w:rPr>
          <w:rFonts w:ascii="Arial" w:hAnsi="Arial" w:cs="Arial"/>
          <w:bCs/>
          <w:iCs/>
          <w:sz w:val="20"/>
        </w:rPr>
        <w:t>а</w:t>
      </w:r>
      <w:r w:rsidR="00F42516" w:rsidRPr="000039DF">
        <w:rPr>
          <w:rFonts w:ascii="Arial" w:hAnsi="Arial" w:cs="Arial"/>
          <w:bCs/>
          <w:iCs/>
          <w:sz w:val="20"/>
        </w:rPr>
        <w:t xml:space="preserve"> от 12 месяцев до 48 месяцев.</w:t>
      </w:r>
    </w:p>
    <w:p w14:paraId="055B458E" w14:textId="77777777" w:rsidR="000039DF" w:rsidRPr="000039DF" w:rsidRDefault="000039DF" w:rsidP="000039DF">
      <w:pPr>
        <w:pStyle w:val="a3"/>
        <w:rPr>
          <w:rFonts w:ascii="Arial" w:hAnsi="Arial" w:cs="Arial"/>
          <w:bCs/>
          <w:iCs/>
          <w:sz w:val="20"/>
        </w:rPr>
      </w:pPr>
    </w:p>
    <w:p w14:paraId="38C3A288" w14:textId="075684F3" w:rsidR="002B32C7" w:rsidRDefault="00F42516" w:rsidP="002421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Кредит</w:t>
      </w:r>
      <w:r w:rsidR="007F1220">
        <w:rPr>
          <w:rFonts w:ascii="Arial" w:hAnsi="Arial" w:cs="Arial"/>
          <w:sz w:val="20"/>
          <w:szCs w:val="20"/>
        </w:rPr>
        <w:t>ная карта предоставляется</w:t>
      </w:r>
      <w:r>
        <w:rPr>
          <w:rFonts w:ascii="Arial" w:hAnsi="Arial" w:cs="Arial"/>
          <w:sz w:val="20"/>
          <w:szCs w:val="20"/>
        </w:rPr>
        <w:t xml:space="preserve"> по картам</w:t>
      </w:r>
      <w:r w:rsidR="000039DF">
        <w:rPr>
          <w:rFonts w:ascii="Arial" w:hAnsi="Arial" w:cs="Arial"/>
          <w:sz w:val="20"/>
          <w:szCs w:val="20"/>
        </w:rPr>
        <w:t xml:space="preserve"> национальной</w:t>
      </w:r>
      <w:r>
        <w:rPr>
          <w:rFonts w:ascii="Arial" w:hAnsi="Arial" w:cs="Arial"/>
          <w:sz w:val="20"/>
          <w:szCs w:val="20"/>
        </w:rPr>
        <w:t xml:space="preserve"> платежной системы МИР</w:t>
      </w:r>
      <w:r w:rsidR="00E26F6B">
        <w:rPr>
          <w:rFonts w:ascii="Arial" w:hAnsi="Arial" w:cs="Arial"/>
          <w:sz w:val="20"/>
          <w:szCs w:val="20"/>
        </w:rPr>
        <w:t>, срок действия кредитной карты 4 года.</w:t>
      </w:r>
    </w:p>
    <w:p w14:paraId="443F08F5" w14:textId="77777777" w:rsidR="00F42516" w:rsidRDefault="00F42516" w:rsidP="0024214C">
      <w:pPr>
        <w:rPr>
          <w:rFonts w:ascii="Arial" w:hAnsi="Arial" w:cs="Arial"/>
          <w:sz w:val="20"/>
          <w:szCs w:val="20"/>
        </w:rPr>
      </w:pPr>
    </w:p>
    <w:p w14:paraId="414778C5" w14:textId="77777777" w:rsidR="0024214C" w:rsidRPr="0024214C" w:rsidRDefault="0024214C" w:rsidP="0024214C">
      <w:pPr>
        <w:rPr>
          <w:rFonts w:ascii="Arial" w:hAnsi="Arial" w:cs="Arial"/>
          <w:sz w:val="20"/>
          <w:szCs w:val="20"/>
        </w:rPr>
      </w:pPr>
      <w:r w:rsidRPr="0024214C">
        <w:rPr>
          <w:rFonts w:ascii="Arial" w:hAnsi="Arial" w:cs="Arial"/>
          <w:sz w:val="20"/>
          <w:szCs w:val="20"/>
        </w:rPr>
        <w:t>Услуги по выпуску/</w:t>
      </w:r>
      <w:proofErr w:type="spellStart"/>
      <w:r w:rsidRPr="0024214C">
        <w:rPr>
          <w:rFonts w:ascii="Arial" w:hAnsi="Arial" w:cs="Arial"/>
          <w:sz w:val="20"/>
          <w:szCs w:val="20"/>
        </w:rPr>
        <w:t>перевыпуску</w:t>
      </w:r>
      <w:proofErr w:type="spellEnd"/>
      <w:r w:rsidRPr="0024214C">
        <w:rPr>
          <w:rFonts w:ascii="Arial" w:hAnsi="Arial" w:cs="Arial"/>
          <w:sz w:val="20"/>
          <w:szCs w:val="20"/>
        </w:rPr>
        <w:t xml:space="preserve"> основной и дополнительной кредитных карт VISA не осуществляются.</w:t>
      </w:r>
    </w:p>
    <w:p w14:paraId="6DF0E844" w14:textId="77777777" w:rsidR="008056BF" w:rsidRDefault="0024214C" w:rsidP="0024214C">
      <w:pPr>
        <w:rPr>
          <w:rFonts w:ascii="Arial" w:hAnsi="Arial" w:cs="Arial"/>
          <w:sz w:val="20"/>
          <w:szCs w:val="20"/>
        </w:rPr>
      </w:pPr>
      <w:r w:rsidRPr="0024214C">
        <w:rPr>
          <w:rFonts w:ascii="Arial" w:hAnsi="Arial" w:cs="Arial"/>
          <w:sz w:val="20"/>
          <w:szCs w:val="20"/>
        </w:rPr>
        <w:t>Все кредитные карты VISA продолжают работать на территории РФ</w:t>
      </w:r>
      <w:r w:rsidR="00AE5DF6">
        <w:rPr>
          <w:rFonts w:ascii="Arial" w:hAnsi="Arial" w:cs="Arial"/>
          <w:sz w:val="20"/>
          <w:szCs w:val="20"/>
        </w:rPr>
        <w:t xml:space="preserve"> и являются бессрочными.</w:t>
      </w:r>
    </w:p>
    <w:p w14:paraId="4E0B7C94" w14:textId="77777777" w:rsidR="00F42516" w:rsidRDefault="00F42516" w:rsidP="0024214C">
      <w:pPr>
        <w:rPr>
          <w:rFonts w:ascii="Arial" w:hAnsi="Arial" w:cs="Arial"/>
          <w:sz w:val="20"/>
          <w:szCs w:val="20"/>
        </w:rPr>
      </w:pPr>
    </w:p>
    <w:p w14:paraId="29B7079E" w14:textId="77777777" w:rsidR="00F42516" w:rsidRPr="00B50158" w:rsidRDefault="00F42516" w:rsidP="0024214C">
      <w:pPr>
        <w:rPr>
          <w:rFonts w:ascii="Arial" w:hAnsi="Arial" w:cs="Arial"/>
          <w:b/>
          <w:u w:val="single"/>
        </w:rPr>
      </w:pPr>
      <w:r w:rsidRPr="00B50158">
        <w:rPr>
          <w:rFonts w:ascii="Arial" w:hAnsi="Arial" w:cs="Arial"/>
          <w:b/>
          <w:u w:val="single"/>
        </w:rPr>
        <w:t>6. Валюта, в которой предоставляется кредитный лимит.</w:t>
      </w:r>
    </w:p>
    <w:p w14:paraId="6DAC07AC" w14:textId="77777777" w:rsidR="00F42516" w:rsidRDefault="00F42516" w:rsidP="0024214C">
      <w:pPr>
        <w:rPr>
          <w:rFonts w:ascii="Arial" w:hAnsi="Arial" w:cs="Arial"/>
          <w:sz w:val="20"/>
          <w:szCs w:val="20"/>
        </w:rPr>
      </w:pPr>
    </w:p>
    <w:p w14:paraId="7BAF3210" w14:textId="77777777" w:rsidR="00F42516" w:rsidRDefault="00F42516" w:rsidP="002421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Рубли РФ.</w:t>
      </w:r>
    </w:p>
    <w:p w14:paraId="0B209543" w14:textId="77777777" w:rsidR="002B32C7" w:rsidRPr="00781D05" w:rsidRDefault="002B32C7" w:rsidP="0024214C">
      <w:pPr>
        <w:rPr>
          <w:rFonts w:ascii="Arial" w:hAnsi="Arial" w:cs="Arial"/>
          <w:sz w:val="20"/>
          <w:szCs w:val="20"/>
        </w:rPr>
      </w:pPr>
    </w:p>
    <w:p w14:paraId="7C0AF225" w14:textId="19D24B69" w:rsidR="008056BF" w:rsidRPr="00556214" w:rsidRDefault="00F42516" w:rsidP="00556214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</w:t>
      </w:r>
      <w:r w:rsidR="008056BF" w:rsidRPr="00556214">
        <w:rPr>
          <w:rFonts w:ascii="Arial" w:hAnsi="Arial" w:cs="Arial"/>
          <w:b/>
          <w:u w:val="single"/>
        </w:rPr>
        <w:t>.</w:t>
      </w:r>
      <w:r w:rsidR="00B50158">
        <w:rPr>
          <w:rFonts w:ascii="Arial" w:hAnsi="Arial" w:cs="Arial"/>
          <w:b/>
          <w:u w:val="single"/>
        </w:rPr>
        <w:t xml:space="preserve"> </w:t>
      </w:r>
      <w:r w:rsidR="008056BF" w:rsidRPr="00556214">
        <w:rPr>
          <w:rFonts w:ascii="Arial" w:hAnsi="Arial" w:cs="Arial"/>
          <w:b/>
          <w:u w:val="single"/>
        </w:rPr>
        <w:t>Способы предоста</w:t>
      </w:r>
      <w:r w:rsidR="004733EB">
        <w:rPr>
          <w:rFonts w:ascii="Arial" w:hAnsi="Arial" w:cs="Arial"/>
          <w:b/>
          <w:u w:val="single"/>
        </w:rPr>
        <w:t xml:space="preserve">вления </w:t>
      </w:r>
      <w:r w:rsidR="00783313">
        <w:rPr>
          <w:rFonts w:ascii="Arial" w:hAnsi="Arial" w:cs="Arial"/>
          <w:b/>
          <w:u w:val="single"/>
        </w:rPr>
        <w:t>кредитного лимита по кредитной карте</w:t>
      </w:r>
    </w:p>
    <w:p w14:paraId="4AF8683B" w14:textId="77777777" w:rsidR="004733EB" w:rsidRDefault="008F085F" w:rsidP="004733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Кредитные средства предоставляются Заемщику </w:t>
      </w:r>
      <w:r w:rsidR="004733EB" w:rsidRPr="004733EB">
        <w:rPr>
          <w:rFonts w:ascii="Arial" w:hAnsi="Arial" w:cs="Arial"/>
          <w:sz w:val="20"/>
          <w:szCs w:val="20"/>
        </w:rPr>
        <w:t xml:space="preserve">в пределах </w:t>
      </w:r>
      <w:r w:rsidR="00933DA1">
        <w:rPr>
          <w:rFonts w:ascii="Arial" w:hAnsi="Arial" w:cs="Arial"/>
          <w:sz w:val="20"/>
          <w:szCs w:val="20"/>
        </w:rPr>
        <w:t>установленного кредитного лимита для проведения по счету ка</w:t>
      </w:r>
      <w:r>
        <w:rPr>
          <w:rFonts w:ascii="Arial" w:hAnsi="Arial" w:cs="Arial"/>
          <w:sz w:val="20"/>
          <w:szCs w:val="20"/>
        </w:rPr>
        <w:t>рты Заемщика расходных операций, а именно, для оплаты товаров и услуг в торговых организациях, снятия наличных денежных средств</w:t>
      </w:r>
      <w:r w:rsidR="0067600A">
        <w:rPr>
          <w:rFonts w:ascii="Arial" w:hAnsi="Arial" w:cs="Arial"/>
          <w:sz w:val="20"/>
          <w:szCs w:val="20"/>
        </w:rPr>
        <w:t xml:space="preserve"> </w:t>
      </w:r>
      <w:r w:rsidR="005E581F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банкоматах,</w:t>
      </w:r>
      <w:r w:rsidR="00E60308">
        <w:rPr>
          <w:rFonts w:ascii="Arial" w:hAnsi="Arial" w:cs="Arial"/>
          <w:sz w:val="20"/>
          <w:szCs w:val="20"/>
        </w:rPr>
        <w:t xml:space="preserve"> терминалах, </w:t>
      </w:r>
      <w:r>
        <w:rPr>
          <w:rFonts w:ascii="Arial" w:hAnsi="Arial" w:cs="Arial"/>
          <w:sz w:val="20"/>
          <w:szCs w:val="20"/>
        </w:rPr>
        <w:t>совершения покупок через Интернет.</w:t>
      </w:r>
    </w:p>
    <w:p w14:paraId="36C383C3" w14:textId="77777777" w:rsidR="00BD7778" w:rsidRPr="00BD7778" w:rsidRDefault="00BD7778" w:rsidP="00BD7778">
      <w:pPr>
        <w:rPr>
          <w:rFonts w:ascii="Arial" w:hAnsi="Arial" w:cs="Arial"/>
          <w:sz w:val="20"/>
          <w:szCs w:val="20"/>
        </w:rPr>
      </w:pPr>
    </w:p>
    <w:p w14:paraId="05A2B200" w14:textId="65C728EF" w:rsidR="002A037B" w:rsidRDefault="00F42516" w:rsidP="00CC1FEC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="00905A3C" w:rsidRPr="00556214">
        <w:rPr>
          <w:rFonts w:ascii="Arial" w:hAnsi="Arial" w:cs="Arial"/>
          <w:b/>
          <w:u w:val="single"/>
        </w:rPr>
        <w:t>. Процент</w:t>
      </w:r>
      <w:r w:rsidR="00967A35">
        <w:rPr>
          <w:rFonts w:ascii="Arial" w:hAnsi="Arial" w:cs="Arial"/>
          <w:b/>
          <w:u w:val="single"/>
        </w:rPr>
        <w:t>ные ставки</w:t>
      </w:r>
      <w:r w:rsidR="002A037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в процентах годовых, а при применении переменных ставок – порядок их определения, соответствующий требованиям Федерального закона от 21 декабря 2013 года № 353-ФЗ «О потребительском кредите (займе)».</w:t>
      </w:r>
    </w:p>
    <w:p w14:paraId="4D935B87" w14:textId="77777777" w:rsidR="00645B7E" w:rsidRPr="000039DF" w:rsidRDefault="00645B7E" w:rsidP="00CC1FEC">
      <w:pPr>
        <w:pStyle w:val="a8"/>
        <w:spacing w:line="360" w:lineRule="auto"/>
        <w:rPr>
          <w:rFonts w:ascii="Arial" w:hAnsi="Arial" w:cs="Arial"/>
        </w:rPr>
      </w:pPr>
      <w:r w:rsidRPr="000039DF">
        <w:rPr>
          <w:rFonts w:ascii="Arial" w:hAnsi="Arial" w:cs="Arial"/>
        </w:rPr>
        <w:t>Устанавливаются в соответствии с действующими Тарифами Кредитора:</w:t>
      </w:r>
    </w:p>
    <w:p w14:paraId="292B265B" w14:textId="373762D1" w:rsidR="001A5A89" w:rsidRPr="000039DF" w:rsidRDefault="00C05EAB" w:rsidP="00206085">
      <w:pPr>
        <w:spacing w:line="225" w:lineRule="atLeast"/>
        <w:rPr>
          <w:rFonts w:ascii="Arial" w:hAnsi="Arial" w:cs="Arial"/>
        </w:rPr>
      </w:pPr>
      <w:r w:rsidRPr="000039DF">
        <w:rPr>
          <w:rFonts w:ascii="Arial" w:hAnsi="Arial" w:cs="Arial"/>
        </w:rPr>
        <w:t xml:space="preserve">От </w:t>
      </w:r>
      <w:r w:rsidR="008E4DA1" w:rsidRPr="000039DF">
        <w:rPr>
          <w:rFonts w:ascii="Arial" w:hAnsi="Arial" w:cs="Arial"/>
        </w:rPr>
        <w:t>16</w:t>
      </w:r>
      <w:r w:rsidRPr="000039DF">
        <w:rPr>
          <w:rFonts w:ascii="Arial" w:hAnsi="Arial" w:cs="Arial"/>
        </w:rPr>
        <w:t>%</w:t>
      </w:r>
      <w:r w:rsidR="001871D9">
        <w:rPr>
          <w:rFonts w:ascii="Arial" w:hAnsi="Arial" w:cs="Arial"/>
        </w:rPr>
        <w:t xml:space="preserve"> годовых</w:t>
      </w:r>
      <w:r w:rsidRPr="000039DF">
        <w:rPr>
          <w:rFonts w:ascii="Arial" w:hAnsi="Arial" w:cs="Arial"/>
        </w:rPr>
        <w:t xml:space="preserve"> до </w:t>
      </w:r>
      <w:r w:rsidR="00C5086E" w:rsidRPr="000039DF">
        <w:rPr>
          <w:rFonts w:ascii="Arial" w:hAnsi="Arial" w:cs="Arial"/>
        </w:rPr>
        <w:t>30</w:t>
      </w:r>
      <w:r w:rsidR="00933DA1" w:rsidRPr="000039DF">
        <w:rPr>
          <w:rFonts w:ascii="Arial" w:hAnsi="Arial" w:cs="Arial"/>
        </w:rPr>
        <w:t xml:space="preserve">% годовых </w:t>
      </w:r>
    </w:p>
    <w:p w14:paraId="27C414B1" w14:textId="77777777" w:rsidR="000039DF" w:rsidRPr="000039DF" w:rsidRDefault="000039DF">
      <w:pPr>
        <w:spacing w:line="225" w:lineRule="atLeast"/>
        <w:rPr>
          <w:rFonts w:ascii="Arial" w:hAnsi="Arial" w:cs="Arial"/>
        </w:rPr>
      </w:pPr>
    </w:p>
    <w:p w14:paraId="776B4281" w14:textId="34331BF3" w:rsidR="00EA6B20" w:rsidRPr="000039DF" w:rsidRDefault="007F3CF5">
      <w:pPr>
        <w:spacing w:line="225" w:lineRule="atLeast"/>
        <w:rPr>
          <w:rFonts w:ascii="Arial" w:hAnsi="Arial" w:cs="Arial"/>
        </w:rPr>
      </w:pPr>
      <w:r w:rsidRPr="000039DF">
        <w:rPr>
          <w:rFonts w:ascii="Arial" w:hAnsi="Arial" w:cs="Arial"/>
        </w:rPr>
        <w:t>Переменные процентные ставки не применяются.</w:t>
      </w:r>
    </w:p>
    <w:p w14:paraId="0FFE0B21" w14:textId="77777777" w:rsidR="00B44EF1" w:rsidRPr="00C9631C" w:rsidRDefault="00B44EF1" w:rsidP="00143EBB">
      <w:pPr>
        <w:spacing w:line="225" w:lineRule="atLeast"/>
        <w:rPr>
          <w:rFonts w:ascii="Arial" w:hAnsi="Arial" w:cs="Arial"/>
          <w:sz w:val="20"/>
          <w:szCs w:val="20"/>
        </w:rPr>
      </w:pPr>
    </w:p>
    <w:p w14:paraId="1FFD9914" w14:textId="77777777" w:rsidR="00B44EF1" w:rsidRPr="000039DF" w:rsidRDefault="00B44EF1" w:rsidP="00143EBB">
      <w:pPr>
        <w:spacing w:line="225" w:lineRule="atLeast"/>
        <w:rPr>
          <w:rFonts w:ascii="Arial" w:hAnsi="Arial" w:cs="Arial"/>
          <w:b/>
          <w:u w:val="single"/>
        </w:rPr>
      </w:pPr>
      <w:r w:rsidRPr="000039DF">
        <w:rPr>
          <w:rFonts w:ascii="Arial" w:hAnsi="Arial" w:cs="Arial"/>
          <w:b/>
          <w:u w:val="single"/>
        </w:rPr>
        <w:t>8.1. Дата, начиная с которой начисляются проценты за пользование кредитным лимитом, или порядок ее определения.</w:t>
      </w:r>
    </w:p>
    <w:p w14:paraId="5EE64E8F" w14:textId="37D69D10" w:rsidR="00507793" w:rsidRPr="000039DF" w:rsidRDefault="00507793" w:rsidP="00507793">
      <w:pPr>
        <w:spacing w:line="225" w:lineRule="atLeast"/>
        <w:rPr>
          <w:rFonts w:ascii="Arial" w:hAnsi="Arial" w:cs="Arial"/>
        </w:rPr>
      </w:pPr>
    </w:p>
    <w:p w14:paraId="3FC19EE9" w14:textId="1983D633" w:rsidR="00C9631C" w:rsidRPr="00C9631C" w:rsidRDefault="00C9631C" w:rsidP="00C9631C">
      <w:pPr>
        <w:spacing w:line="225" w:lineRule="atLeast"/>
        <w:rPr>
          <w:rFonts w:ascii="Arial" w:hAnsi="Arial" w:cs="Arial"/>
          <w:sz w:val="20"/>
          <w:szCs w:val="20"/>
        </w:rPr>
      </w:pPr>
      <w:r w:rsidRPr="00C9631C">
        <w:t xml:space="preserve"> </w:t>
      </w:r>
      <w:r w:rsidRPr="00C9631C">
        <w:rPr>
          <w:rFonts w:ascii="Arial" w:hAnsi="Arial" w:cs="Arial"/>
          <w:sz w:val="20"/>
          <w:szCs w:val="20"/>
        </w:rPr>
        <w:t xml:space="preserve">Начисление процентов начинается со дня, следующего за датой образования ссудной задолженности и заканчивается днем её возврата.  При исчислении процентов учитывается календарное количество дней в году (365 или 366 дней). </w:t>
      </w:r>
    </w:p>
    <w:p w14:paraId="4E7394C3" w14:textId="2B788B3A" w:rsidR="00B44EF1" w:rsidRDefault="00C9631C" w:rsidP="00C9631C">
      <w:pPr>
        <w:spacing w:line="225" w:lineRule="atLeast"/>
        <w:rPr>
          <w:rFonts w:ascii="Arial" w:hAnsi="Arial" w:cs="Arial"/>
          <w:sz w:val="20"/>
          <w:szCs w:val="20"/>
        </w:rPr>
      </w:pPr>
      <w:r w:rsidRPr="00C9631C">
        <w:rPr>
          <w:rFonts w:ascii="Arial" w:hAnsi="Arial" w:cs="Arial"/>
          <w:sz w:val="20"/>
          <w:szCs w:val="20"/>
        </w:rPr>
        <w:t>Если размер ссудной задолженности изменялся в течение периода, за который начисляются проценты, то проценты начисляются отдельно на каждую сумму ссудной задолженности за то количество дней, которое указанная сумма оставалась неизменной, после чего все проценты суммируются.</w:t>
      </w:r>
    </w:p>
    <w:p w14:paraId="6529FA32" w14:textId="22BC35D1" w:rsidR="00E26F6B" w:rsidRPr="000039DF" w:rsidRDefault="007F1220" w:rsidP="00C9631C">
      <w:pPr>
        <w:spacing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кредитной карте установлен </w:t>
      </w:r>
      <w:r w:rsidRPr="007F1220">
        <w:rPr>
          <w:rFonts w:ascii="Arial" w:hAnsi="Arial" w:cs="Arial"/>
          <w:sz w:val="20"/>
          <w:szCs w:val="20"/>
        </w:rPr>
        <w:t>Льготный режим кред</w:t>
      </w:r>
      <w:r>
        <w:rPr>
          <w:rFonts w:ascii="Arial" w:hAnsi="Arial" w:cs="Arial"/>
          <w:sz w:val="20"/>
          <w:szCs w:val="20"/>
        </w:rPr>
        <w:t>итования</w:t>
      </w:r>
      <w:r w:rsidR="00E26F6B">
        <w:rPr>
          <w:rFonts w:ascii="Arial" w:hAnsi="Arial" w:cs="Arial"/>
          <w:sz w:val="20"/>
          <w:szCs w:val="20"/>
        </w:rPr>
        <w:t xml:space="preserve"> сроком до 60 дней</w:t>
      </w:r>
      <w:r>
        <w:rPr>
          <w:rFonts w:ascii="Arial" w:hAnsi="Arial" w:cs="Arial"/>
          <w:sz w:val="20"/>
          <w:szCs w:val="20"/>
        </w:rPr>
        <w:t xml:space="preserve">, </w:t>
      </w:r>
      <w:r w:rsidRPr="007F1220">
        <w:rPr>
          <w:rFonts w:ascii="Arial" w:hAnsi="Arial" w:cs="Arial"/>
          <w:sz w:val="20"/>
          <w:szCs w:val="20"/>
        </w:rPr>
        <w:t xml:space="preserve">в </w:t>
      </w:r>
      <w:r>
        <w:rPr>
          <w:rFonts w:ascii="Arial" w:hAnsi="Arial" w:cs="Arial"/>
          <w:sz w:val="20"/>
          <w:szCs w:val="20"/>
        </w:rPr>
        <w:t>период действия которого</w:t>
      </w:r>
      <w:r w:rsidRPr="007F1220">
        <w:rPr>
          <w:rFonts w:ascii="Arial" w:hAnsi="Arial" w:cs="Arial"/>
          <w:sz w:val="20"/>
          <w:szCs w:val="20"/>
        </w:rPr>
        <w:t xml:space="preserve"> проценты по Кредиту не взимаются при выполнении</w:t>
      </w:r>
      <w:r w:rsidR="000039DF">
        <w:rPr>
          <w:rFonts w:ascii="Arial" w:hAnsi="Arial" w:cs="Arial"/>
          <w:sz w:val="20"/>
          <w:szCs w:val="20"/>
        </w:rPr>
        <w:t xml:space="preserve"> следующих</w:t>
      </w:r>
      <w:r w:rsidRPr="007F1220">
        <w:rPr>
          <w:rFonts w:ascii="Arial" w:hAnsi="Arial" w:cs="Arial"/>
          <w:sz w:val="20"/>
          <w:szCs w:val="20"/>
        </w:rPr>
        <w:t xml:space="preserve"> условий</w:t>
      </w:r>
      <w:r w:rsidR="00E26F6B" w:rsidRPr="000039DF">
        <w:rPr>
          <w:rFonts w:ascii="Arial" w:hAnsi="Arial" w:cs="Arial"/>
          <w:sz w:val="20"/>
          <w:szCs w:val="20"/>
        </w:rPr>
        <w:t>:</w:t>
      </w:r>
    </w:p>
    <w:p w14:paraId="00BF8027" w14:textId="24EECF2D" w:rsidR="00E26F6B" w:rsidRPr="00E26F6B" w:rsidRDefault="00E26F6B" w:rsidP="00E26F6B">
      <w:pPr>
        <w:spacing w:line="225" w:lineRule="atLeast"/>
        <w:rPr>
          <w:rFonts w:ascii="Arial" w:hAnsi="Arial" w:cs="Arial"/>
          <w:sz w:val="20"/>
          <w:szCs w:val="20"/>
        </w:rPr>
      </w:pPr>
      <w:r w:rsidRPr="000039DF">
        <w:rPr>
          <w:rFonts w:ascii="Arial" w:hAnsi="Arial" w:cs="Arial"/>
          <w:sz w:val="20"/>
          <w:szCs w:val="20"/>
        </w:rPr>
        <w:t>-</w:t>
      </w:r>
      <w:r w:rsidR="001E112C" w:rsidRPr="00003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 w:rsidRPr="00E26F6B">
        <w:rPr>
          <w:rFonts w:ascii="Arial" w:hAnsi="Arial" w:cs="Arial"/>
          <w:sz w:val="20"/>
          <w:szCs w:val="20"/>
        </w:rPr>
        <w:t>тсутствие у Заемщика просроченной ссудной задолженности и просроченных проце</w:t>
      </w:r>
      <w:r>
        <w:rPr>
          <w:rFonts w:ascii="Arial" w:hAnsi="Arial" w:cs="Arial"/>
          <w:sz w:val="20"/>
          <w:szCs w:val="20"/>
        </w:rPr>
        <w:t>нтов на дату начала о</w:t>
      </w:r>
      <w:r w:rsidRPr="00E26F6B">
        <w:rPr>
          <w:rFonts w:ascii="Arial" w:hAnsi="Arial" w:cs="Arial"/>
          <w:sz w:val="20"/>
          <w:szCs w:val="20"/>
        </w:rPr>
        <w:t>тчетного периода</w:t>
      </w:r>
      <w:r w:rsidR="000039DF" w:rsidRPr="000039DF">
        <w:rPr>
          <w:rFonts w:ascii="Arial" w:hAnsi="Arial" w:cs="Arial"/>
          <w:sz w:val="20"/>
          <w:szCs w:val="20"/>
        </w:rPr>
        <w:t>;</w:t>
      </w:r>
    </w:p>
    <w:p w14:paraId="4A81E891" w14:textId="6A9AA967" w:rsidR="007F1220" w:rsidRPr="000039DF" w:rsidRDefault="00E26F6B" w:rsidP="00E26F6B">
      <w:pPr>
        <w:spacing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26F6B">
        <w:rPr>
          <w:rFonts w:ascii="Arial" w:hAnsi="Arial" w:cs="Arial"/>
          <w:sz w:val="20"/>
          <w:szCs w:val="20"/>
        </w:rPr>
        <w:t xml:space="preserve">Заемщик осуществляет полное погашение Задолженности по Кредиту, образовавшейся по состоянию на конец </w:t>
      </w:r>
      <w:r>
        <w:rPr>
          <w:rFonts w:ascii="Arial" w:hAnsi="Arial" w:cs="Arial"/>
          <w:sz w:val="20"/>
          <w:szCs w:val="20"/>
        </w:rPr>
        <w:t>предыдущего о</w:t>
      </w:r>
      <w:r w:rsidRPr="00E26F6B">
        <w:rPr>
          <w:rFonts w:ascii="Arial" w:hAnsi="Arial" w:cs="Arial"/>
          <w:sz w:val="20"/>
          <w:szCs w:val="20"/>
        </w:rPr>
        <w:t>тчетного периода</w:t>
      </w:r>
      <w:r>
        <w:rPr>
          <w:rFonts w:ascii="Arial" w:hAnsi="Arial" w:cs="Arial"/>
          <w:sz w:val="20"/>
          <w:szCs w:val="20"/>
        </w:rPr>
        <w:t xml:space="preserve">, </w:t>
      </w:r>
      <w:r w:rsidR="009B6822">
        <w:rPr>
          <w:rFonts w:ascii="Arial" w:hAnsi="Arial" w:cs="Arial"/>
          <w:sz w:val="20"/>
          <w:szCs w:val="20"/>
        </w:rPr>
        <w:t xml:space="preserve">в срок до окончания </w:t>
      </w:r>
      <w:r>
        <w:rPr>
          <w:rFonts w:ascii="Arial" w:hAnsi="Arial" w:cs="Arial"/>
          <w:sz w:val="20"/>
          <w:szCs w:val="20"/>
        </w:rPr>
        <w:t>от</w:t>
      </w:r>
      <w:r w:rsidRPr="00E26F6B">
        <w:rPr>
          <w:rFonts w:ascii="Arial" w:hAnsi="Arial" w:cs="Arial"/>
          <w:sz w:val="20"/>
          <w:szCs w:val="20"/>
        </w:rPr>
        <w:t>четного периода.</w:t>
      </w:r>
    </w:p>
    <w:p w14:paraId="431EE165" w14:textId="77777777" w:rsidR="00143EBB" w:rsidRPr="00933DA1" w:rsidRDefault="00143EBB" w:rsidP="00206085">
      <w:pPr>
        <w:spacing w:line="225" w:lineRule="atLeast"/>
        <w:rPr>
          <w:rFonts w:ascii="Arial" w:hAnsi="Arial" w:cs="Arial"/>
          <w:sz w:val="20"/>
          <w:szCs w:val="20"/>
        </w:rPr>
      </w:pPr>
    </w:p>
    <w:p w14:paraId="12B9B064" w14:textId="07F4B5EF" w:rsidR="00A23625" w:rsidRPr="00556214" w:rsidRDefault="00507793" w:rsidP="00556214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9.</w:t>
      </w:r>
      <w:r w:rsidR="00A23625" w:rsidRPr="00556214">
        <w:rPr>
          <w:rFonts w:ascii="Arial" w:hAnsi="Arial" w:cs="Arial"/>
          <w:b/>
          <w:u w:val="single"/>
        </w:rPr>
        <w:t xml:space="preserve"> Виды и суммы иных платежей заемщика по </w:t>
      </w:r>
      <w:r w:rsidR="00851A5E">
        <w:rPr>
          <w:rFonts w:ascii="Arial" w:hAnsi="Arial" w:cs="Arial"/>
          <w:b/>
          <w:u w:val="single"/>
        </w:rPr>
        <w:t>кредитной карте</w:t>
      </w:r>
      <w:r>
        <w:rPr>
          <w:rFonts w:ascii="Arial" w:hAnsi="Arial" w:cs="Arial"/>
          <w:b/>
          <w:u w:val="single"/>
        </w:rPr>
        <w:t>.</w:t>
      </w:r>
      <w:r w:rsidR="00896010">
        <w:rPr>
          <w:rFonts w:ascii="Arial" w:hAnsi="Arial" w:cs="Arial"/>
          <w:b/>
          <w:u w:val="single"/>
        </w:rPr>
        <w:t xml:space="preserve"> </w:t>
      </w:r>
    </w:p>
    <w:p w14:paraId="2E8A29FF" w14:textId="51F44B98" w:rsidR="00B80F11" w:rsidRDefault="000F0E45" w:rsidP="00003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C37EF">
        <w:rPr>
          <w:rFonts w:ascii="Arial" w:hAnsi="Arial" w:cs="Arial"/>
          <w:sz w:val="20"/>
          <w:szCs w:val="20"/>
        </w:rPr>
        <w:t xml:space="preserve"> </w:t>
      </w:r>
      <w:r w:rsidR="00B80F11" w:rsidRPr="000039DF">
        <w:rPr>
          <w:rFonts w:ascii="Arial" w:hAnsi="Arial" w:cs="Arial"/>
          <w:sz w:val="20"/>
          <w:szCs w:val="20"/>
        </w:rPr>
        <w:t>Иные платежи по договору о предоставлении кредитной карты</w:t>
      </w:r>
      <w:r w:rsidRPr="000039DF">
        <w:rPr>
          <w:rFonts w:ascii="Arial" w:hAnsi="Arial" w:cs="Arial"/>
          <w:sz w:val="20"/>
          <w:szCs w:val="20"/>
        </w:rPr>
        <w:t xml:space="preserve"> с льготным режимом кредитования</w:t>
      </w:r>
      <w:r w:rsidR="005B7C30" w:rsidRPr="000039DF">
        <w:rPr>
          <w:rFonts w:ascii="Arial" w:hAnsi="Arial" w:cs="Arial"/>
          <w:sz w:val="20"/>
          <w:szCs w:val="20"/>
        </w:rPr>
        <w:t xml:space="preserve"> </w:t>
      </w:r>
      <w:r w:rsidR="00B80F11" w:rsidRPr="000039DF">
        <w:rPr>
          <w:rFonts w:ascii="Arial" w:hAnsi="Arial" w:cs="Arial"/>
          <w:sz w:val="20"/>
          <w:szCs w:val="20"/>
        </w:rPr>
        <w:t>отсутствуют.</w:t>
      </w:r>
    </w:p>
    <w:p w14:paraId="1C2BC011" w14:textId="2404E1C8" w:rsidR="000F0E45" w:rsidRPr="000039DF" w:rsidRDefault="000F0E45" w:rsidP="00003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0F0E45">
        <w:rPr>
          <w:rFonts w:ascii="Arial" w:hAnsi="Arial" w:cs="Arial"/>
          <w:sz w:val="20"/>
          <w:szCs w:val="20"/>
        </w:rPr>
        <w:t>.</w:t>
      </w:r>
      <w:r w:rsidRPr="000039DF">
        <w:rPr>
          <w:rFonts w:ascii="Arial" w:hAnsi="Arial" w:cs="Arial"/>
          <w:sz w:val="20"/>
          <w:szCs w:val="20"/>
        </w:rPr>
        <w:t xml:space="preserve"> Плата за выпуск и обслуживание электронного средства платежа определена</w:t>
      </w:r>
      <w:r>
        <w:rPr>
          <w:rFonts w:ascii="Arial" w:hAnsi="Arial" w:cs="Arial"/>
          <w:sz w:val="20"/>
          <w:szCs w:val="20"/>
        </w:rPr>
        <w:t xml:space="preserve"> Общими условиями</w:t>
      </w:r>
      <w:r w:rsidR="00712F7D">
        <w:rPr>
          <w:rFonts w:ascii="Arial" w:hAnsi="Arial" w:cs="Arial"/>
          <w:sz w:val="20"/>
          <w:szCs w:val="20"/>
        </w:rPr>
        <w:t xml:space="preserve"> обслуживания банковских карт АО Банк «ПСКБ» и </w:t>
      </w:r>
      <w:r w:rsidRPr="000039DF">
        <w:rPr>
          <w:rFonts w:ascii="Arial" w:hAnsi="Arial" w:cs="Arial"/>
          <w:sz w:val="20"/>
          <w:szCs w:val="20"/>
        </w:rPr>
        <w:t>Тарифами Кредитора</w:t>
      </w:r>
      <w:r w:rsidR="00DC37EF">
        <w:rPr>
          <w:rFonts w:ascii="Arial" w:hAnsi="Arial" w:cs="Arial"/>
          <w:sz w:val="20"/>
          <w:szCs w:val="20"/>
        </w:rPr>
        <w:t>.</w:t>
      </w:r>
    </w:p>
    <w:p w14:paraId="0579E299" w14:textId="107C629F" w:rsidR="00A23625" w:rsidRPr="00781D05" w:rsidRDefault="00A23625" w:rsidP="00556214">
      <w:pPr>
        <w:spacing w:line="225" w:lineRule="atLeast"/>
        <w:rPr>
          <w:rFonts w:ascii="Arial" w:hAnsi="Arial" w:cs="Arial"/>
          <w:sz w:val="20"/>
          <w:szCs w:val="20"/>
        </w:rPr>
      </w:pPr>
    </w:p>
    <w:p w14:paraId="2FF6BB95" w14:textId="77777777" w:rsidR="00341127" w:rsidRPr="00556214" w:rsidRDefault="00341127" w:rsidP="00206085">
      <w:pPr>
        <w:spacing w:line="225" w:lineRule="atLeast"/>
        <w:rPr>
          <w:rFonts w:ascii="Arial" w:hAnsi="Arial" w:cs="Arial"/>
          <w:sz w:val="20"/>
          <w:szCs w:val="20"/>
        </w:rPr>
      </w:pPr>
    </w:p>
    <w:p w14:paraId="7B244425" w14:textId="77777777" w:rsidR="00DC37EF" w:rsidRDefault="008D733F" w:rsidP="005D3223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</w:t>
      </w:r>
      <w:r w:rsidR="00221AC7">
        <w:rPr>
          <w:rFonts w:ascii="Arial" w:hAnsi="Arial" w:cs="Arial"/>
          <w:b/>
          <w:u w:val="single"/>
        </w:rPr>
        <w:t>.</w:t>
      </w:r>
      <w:r w:rsidRPr="00DC37EF">
        <w:rPr>
          <w:u w:val="single"/>
        </w:rPr>
        <w:t xml:space="preserve"> </w:t>
      </w:r>
      <w:r w:rsidRPr="008D733F">
        <w:rPr>
          <w:rFonts w:ascii="Arial" w:hAnsi="Arial" w:cs="Arial"/>
          <w:b/>
          <w:u w:val="single"/>
        </w:rPr>
        <w:t>Диапазоны значений полной стоимости потребительского кредита (ПСК) в процентах годовых, определенных с учетом требований Федерального закона от 21 декабря 2013 года № 353-ФЗ «О Потребительском кредите (займе)» (статья 6) по видам потребительских кредитов.</w:t>
      </w:r>
    </w:p>
    <w:p w14:paraId="05C563E4" w14:textId="2BFC2949" w:rsidR="008D733F" w:rsidRPr="000039DF" w:rsidRDefault="00DC37EF" w:rsidP="005D3223">
      <w:pPr>
        <w:pStyle w:val="a8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712F7D">
        <w:rPr>
          <w:rFonts w:ascii="Arial" w:hAnsi="Arial" w:cs="Arial"/>
        </w:rPr>
        <w:t>иапазон</w:t>
      </w:r>
      <w:r>
        <w:rPr>
          <w:rFonts w:ascii="Arial" w:hAnsi="Arial" w:cs="Arial"/>
        </w:rPr>
        <w:t xml:space="preserve"> </w:t>
      </w:r>
      <w:r w:rsidR="00267463">
        <w:rPr>
          <w:rFonts w:ascii="Arial" w:hAnsi="Arial" w:cs="Arial"/>
        </w:rPr>
        <w:t xml:space="preserve">значений </w:t>
      </w:r>
      <w:r>
        <w:rPr>
          <w:rFonts w:ascii="Arial" w:hAnsi="Arial" w:cs="Arial"/>
        </w:rPr>
        <w:t xml:space="preserve">ПСК </w:t>
      </w:r>
      <w:r w:rsidR="008D733F">
        <w:rPr>
          <w:rFonts w:ascii="Arial" w:hAnsi="Arial" w:cs="Arial"/>
        </w:rPr>
        <w:t>от 1</w:t>
      </w:r>
      <w:r w:rsidR="00182542">
        <w:rPr>
          <w:rFonts w:ascii="Arial" w:hAnsi="Arial" w:cs="Arial"/>
          <w:lang w:val="en-US"/>
        </w:rPr>
        <w:t>7</w:t>
      </w:r>
      <w:r w:rsidR="008D733F">
        <w:rPr>
          <w:rFonts w:ascii="Arial" w:hAnsi="Arial" w:cs="Arial"/>
        </w:rPr>
        <w:t>.</w:t>
      </w:r>
      <w:r w:rsidR="00182542">
        <w:rPr>
          <w:rFonts w:ascii="Arial" w:hAnsi="Arial" w:cs="Arial"/>
          <w:lang w:val="en-US"/>
        </w:rPr>
        <w:t>283</w:t>
      </w:r>
      <w:bookmarkStart w:id="0" w:name="_GoBack"/>
      <w:bookmarkEnd w:id="0"/>
      <w:r w:rsidR="008D733F">
        <w:rPr>
          <w:rFonts w:ascii="Arial" w:hAnsi="Arial" w:cs="Arial"/>
        </w:rPr>
        <w:t xml:space="preserve">% годовых до </w:t>
      </w:r>
      <w:r w:rsidR="00182542" w:rsidRPr="00182542">
        <w:rPr>
          <w:rFonts w:ascii="Arial" w:hAnsi="Arial" w:cs="Arial"/>
        </w:rPr>
        <w:t>40</w:t>
      </w:r>
      <w:r w:rsidR="008D733F">
        <w:rPr>
          <w:rFonts w:ascii="Arial" w:hAnsi="Arial" w:cs="Arial"/>
        </w:rPr>
        <w:t>.</w:t>
      </w:r>
      <w:r w:rsidR="00182542" w:rsidRPr="00182542">
        <w:rPr>
          <w:rFonts w:ascii="Arial" w:hAnsi="Arial" w:cs="Arial"/>
        </w:rPr>
        <w:t>757</w:t>
      </w:r>
      <w:r w:rsidR="008D733F">
        <w:rPr>
          <w:rFonts w:ascii="Arial" w:hAnsi="Arial" w:cs="Arial"/>
        </w:rPr>
        <w:t>% годовых</w:t>
      </w:r>
      <w:r w:rsidR="00267463">
        <w:rPr>
          <w:rFonts w:ascii="Arial" w:hAnsi="Arial" w:cs="Arial"/>
        </w:rPr>
        <w:t>.</w:t>
      </w:r>
    </w:p>
    <w:p w14:paraId="4CD2B531" w14:textId="77777777" w:rsidR="000877DA" w:rsidRPr="00781D05" w:rsidRDefault="000877DA" w:rsidP="00206085">
      <w:pPr>
        <w:spacing w:line="225" w:lineRule="atLeast"/>
        <w:rPr>
          <w:rFonts w:ascii="Arial" w:hAnsi="Arial" w:cs="Arial"/>
          <w:b/>
          <w:color w:val="FF0000"/>
          <w:sz w:val="20"/>
          <w:szCs w:val="20"/>
        </w:rPr>
      </w:pPr>
    </w:p>
    <w:p w14:paraId="4A7E08F8" w14:textId="258A0186" w:rsidR="00CC7101" w:rsidRPr="00CC7101" w:rsidRDefault="008F085F" w:rsidP="00CC7101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8D733F">
        <w:rPr>
          <w:rFonts w:ascii="Arial" w:hAnsi="Arial" w:cs="Arial"/>
          <w:b/>
          <w:u w:val="single"/>
        </w:rPr>
        <w:t>1</w:t>
      </w:r>
      <w:r w:rsidR="00F95528" w:rsidRPr="00341127">
        <w:rPr>
          <w:rFonts w:ascii="Arial" w:hAnsi="Arial" w:cs="Arial"/>
          <w:b/>
          <w:u w:val="single"/>
        </w:rPr>
        <w:t xml:space="preserve">. Периодичность платежей </w:t>
      </w:r>
      <w:r w:rsidR="00AA6757">
        <w:rPr>
          <w:rFonts w:ascii="Arial" w:hAnsi="Arial" w:cs="Arial"/>
          <w:b/>
          <w:u w:val="single"/>
        </w:rPr>
        <w:t xml:space="preserve">при возврате </w:t>
      </w:r>
      <w:r w:rsidR="00E019CA">
        <w:rPr>
          <w:rFonts w:ascii="Arial" w:hAnsi="Arial" w:cs="Arial"/>
          <w:b/>
          <w:u w:val="single"/>
        </w:rPr>
        <w:t>кредита по договору о предоставлении кредитной карты</w:t>
      </w:r>
      <w:r w:rsidR="00341127">
        <w:rPr>
          <w:rFonts w:ascii="Arial" w:hAnsi="Arial" w:cs="Arial"/>
          <w:b/>
          <w:u w:val="single"/>
        </w:rPr>
        <w:t>,</w:t>
      </w:r>
      <w:r w:rsidR="005E581F">
        <w:rPr>
          <w:rFonts w:ascii="Arial" w:hAnsi="Arial" w:cs="Arial"/>
          <w:b/>
          <w:u w:val="single"/>
        </w:rPr>
        <w:t xml:space="preserve"> </w:t>
      </w:r>
      <w:r w:rsidR="00341127">
        <w:rPr>
          <w:rFonts w:ascii="Arial" w:hAnsi="Arial" w:cs="Arial"/>
          <w:b/>
          <w:u w:val="single"/>
        </w:rPr>
        <w:t>уплате процентов</w:t>
      </w:r>
      <w:r w:rsidR="008D733F">
        <w:rPr>
          <w:rFonts w:ascii="Arial" w:hAnsi="Arial" w:cs="Arial"/>
          <w:b/>
          <w:u w:val="single"/>
        </w:rPr>
        <w:t xml:space="preserve"> и иных платежей по кредиту.</w:t>
      </w:r>
    </w:p>
    <w:p w14:paraId="15B07CA5" w14:textId="6C888F84" w:rsidR="003C117B" w:rsidRPr="000039DF" w:rsidRDefault="009B6822" w:rsidP="003C117B">
      <w:pPr>
        <w:spacing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Ежемесячно не позднее</w:t>
      </w:r>
      <w:r w:rsidR="00251FED">
        <w:rPr>
          <w:rFonts w:ascii="Arial" w:hAnsi="Arial" w:cs="Arial"/>
          <w:sz w:val="20"/>
          <w:szCs w:val="20"/>
        </w:rPr>
        <w:t xml:space="preserve"> </w:t>
      </w:r>
      <w:r w:rsidR="003C117B">
        <w:rPr>
          <w:rFonts w:ascii="Arial" w:hAnsi="Arial" w:cs="Arial"/>
          <w:sz w:val="20"/>
          <w:szCs w:val="20"/>
        </w:rPr>
        <w:t>последнего дня отчетного периода в размере задолженности на последний день предыдущего отчетного периода</w:t>
      </w:r>
      <w:r w:rsidR="003C117B" w:rsidRPr="003C117B">
        <w:rPr>
          <w:rFonts w:ascii="Arial" w:hAnsi="Arial" w:cs="Arial"/>
          <w:sz w:val="20"/>
          <w:szCs w:val="20"/>
        </w:rPr>
        <w:t>, которая состоит</w:t>
      </w:r>
      <w:r w:rsidR="003C117B">
        <w:rPr>
          <w:rFonts w:ascii="Arial" w:hAnsi="Arial" w:cs="Arial"/>
          <w:sz w:val="20"/>
          <w:szCs w:val="20"/>
        </w:rPr>
        <w:t xml:space="preserve"> из минимального обязательного платежа в размере 10% от ссудной задолженности и суммы процентов, начисленных на последний день предыдущего отчетного периода.</w:t>
      </w:r>
      <w:r w:rsidR="003C117B" w:rsidRPr="003C117B">
        <w:rPr>
          <w:rFonts w:ascii="Arial" w:hAnsi="Arial" w:cs="Arial"/>
          <w:sz w:val="20"/>
          <w:szCs w:val="20"/>
        </w:rPr>
        <w:t xml:space="preserve"> </w:t>
      </w:r>
    </w:p>
    <w:p w14:paraId="5B309DD6" w14:textId="03D7C44F" w:rsidR="009B6822" w:rsidRDefault="00F81922" w:rsidP="00AA6757">
      <w:pPr>
        <w:spacing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дату окончательного погашения задолженности по кредиту уплачивается ссудная задолженность на дату погашения и вся сумма процентов, начисленная в дату окончательного погашения задолженности по кредиту.</w:t>
      </w:r>
    </w:p>
    <w:p w14:paraId="7F97346C" w14:textId="1880CEB3" w:rsidR="00341127" w:rsidRDefault="00F81922" w:rsidP="00F81922">
      <w:pPr>
        <w:spacing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1871D9">
        <w:rPr>
          <w:rFonts w:ascii="Arial" w:hAnsi="Arial" w:cs="Arial"/>
          <w:sz w:val="20"/>
          <w:szCs w:val="20"/>
        </w:rPr>
        <w:t>т</w:t>
      </w:r>
      <w:r w:rsidRPr="00F81922">
        <w:rPr>
          <w:rFonts w:ascii="Arial" w:hAnsi="Arial" w:cs="Arial"/>
          <w:sz w:val="20"/>
          <w:szCs w:val="20"/>
        </w:rPr>
        <w:t>чётный период – временной пери</w:t>
      </w:r>
      <w:r>
        <w:rPr>
          <w:rFonts w:ascii="Arial" w:hAnsi="Arial" w:cs="Arial"/>
          <w:sz w:val="20"/>
          <w:szCs w:val="20"/>
        </w:rPr>
        <w:t>од, равный календарному месяцу, который определяется с 21 числа предыдущего месяца по 20 число текущего месяца.</w:t>
      </w:r>
    </w:p>
    <w:p w14:paraId="582C2283" w14:textId="77777777" w:rsidR="00F81922" w:rsidRPr="00781D05" w:rsidRDefault="00F81922" w:rsidP="00F81922">
      <w:pPr>
        <w:spacing w:line="225" w:lineRule="atLeast"/>
        <w:rPr>
          <w:rFonts w:ascii="Arial" w:hAnsi="Arial" w:cs="Arial"/>
          <w:sz w:val="20"/>
          <w:szCs w:val="20"/>
        </w:rPr>
      </w:pPr>
    </w:p>
    <w:p w14:paraId="66C317EE" w14:textId="5A479044" w:rsidR="00DA6570" w:rsidRPr="00540458" w:rsidRDefault="008F085F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540458" w:rsidRPr="000039DF">
        <w:rPr>
          <w:rFonts w:ascii="Arial" w:hAnsi="Arial" w:cs="Arial"/>
          <w:b/>
          <w:u w:val="single"/>
        </w:rPr>
        <w:t>2</w:t>
      </w:r>
      <w:r w:rsidR="00DA6570" w:rsidRPr="00341127">
        <w:rPr>
          <w:rFonts w:ascii="Arial" w:hAnsi="Arial" w:cs="Arial"/>
          <w:b/>
          <w:u w:val="single"/>
        </w:rPr>
        <w:t>.</w:t>
      </w:r>
      <w:r w:rsidR="00FA5EBA" w:rsidRPr="00341127">
        <w:rPr>
          <w:rFonts w:ascii="Arial" w:hAnsi="Arial" w:cs="Arial"/>
          <w:b/>
          <w:u w:val="single"/>
        </w:rPr>
        <w:t xml:space="preserve"> Способы воз</w:t>
      </w:r>
      <w:r w:rsidR="004303CF">
        <w:rPr>
          <w:rFonts w:ascii="Arial" w:hAnsi="Arial" w:cs="Arial"/>
          <w:b/>
          <w:u w:val="single"/>
        </w:rPr>
        <w:t xml:space="preserve">врата заемщиком </w:t>
      </w:r>
      <w:r w:rsidR="00FA5EBA" w:rsidRPr="00341127">
        <w:rPr>
          <w:rFonts w:ascii="Arial" w:hAnsi="Arial" w:cs="Arial"/>
          <w:b/>
          <w:u w:val="single"/>
        </w:rPr>
        <w:t>кредита</w:t>
      </w:r>
      <w:r w:rsidR="00E60308">
        <w:rPr>
          <w:rFonts w:ascii="Arial" w:hAnsi="Arial" w:cs="Arial"/>
          <w:b/>
          <w:u w:val="single"/>
        </w:rPr>
        <w:t xml:space="preserve"> по договору о предоставлении кредитной карты</w:t>
      </w:r>
      <w:r w:rsidR="0003718A">
        <w:rPr>
          <w:rFonts w:ascii="Arial" w:hAnsi="Arial" w:cs="Arial"/>
          <w:b/>
          <w:u w:val="single"/>
        </w:rPr>
        <w:t>, уплаты процентов по нему</w:t>
      </w:r>
      <w:r w:rsidR="00540458">
        <w:rPr>
          <w:rFonts w:ascii="Arial" w:hAnsi="Arial" w:cs="Arial"/>
          <w:b/>
          <w:u w:val="single"/>
        </w:rPr>
        <w:t>, включая бесплатный способ исполнения Заемщиком обязательств по договору о предоставлении кредитной карты.</w:t>
      </w:r>
    </w:p>
    <w:p w14:paraId="6579F9AC" w14:textId="0676761F" w:rsidR="004303CF" w:rsidRPr="004F2333" w:rsidRDefault="004303CF" w:rsidP="004303C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F2333">
        <w:rPr>
          <w:rFonts w:ascii="Arial" w:hAnsi="Arial" w:cs="Arial"/>
          <w:color w:val="000000"/>
          <w:sz w:val="20"/>
          <w:szCs w:val="20"/>
        </w:rPr>
        <w:t xml:space="preserve">Заемщик возвращает кредит путем внесения наличных денежных средств на счет </w:t>
      </w:r>
      <w:r w:rsidR="000648E9">
        <w:rPr>
          <w:rFonts w:ascii="Arial" w:hAnsi="Arial" w:cs="Arial"/>
          <w:color w:val="000000"/>
          <w:sz w:val="20"/>
          <w:szCs w:val="20"/>
        </w:rPr>
        <w:t>кредитной</w:t>
      </w:r>
      <w:r w:rsidR="000648E9" w:rsidRPr="004F23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4F2333">
        <w:rPr>
          <w:rFonts w:ascii="Arial" w:hAnsi="Arial" w:cs="Arial"/>
          <w:color w:val="000000"/>
          <w:sz w:val="20"/>
          <w:szCs w:val="20"/>
        </w:rPr>
        <w:t>карты:</w:t>
      </w:r>
    </w:p>
    <w:p w14:paraId="136C3120" w14:textId="77777777" w:rsidR="006B51D3" w:rsidRPr="004F2333" w:rsidRDefault="006B51D3" w:rsidP="006B51D3">
      <w:pPr>
        <w:jc w:val="both"/>
        <w:rPr>
          <w:rFonts w:ascii="Arial" w:hAnsi="Arial" w:cs="Arial"/>
          <w:sz w:val="20"/>
          <w:szCs w:val="20"/>
        </w:rPr>
      </w:pPr>
      <w:r w:rsidRPr="004F2333">
        <w:rPr>
          <w:rFonts w:ascii="Arial" w:hAnsi="Arial" w:cs="Arial"/>
          <w:sz w:val="20"/>
          <w:szCs w:val="20"/>
        </w:rPr>
        <w:t>* с использованием банкоматов с функцией приема наличных</w:t>
      </w:r>
    </w:p>
    <w:p w14:paraId="38A552D8" w14:textId="77777777" w:rsidR="006B51D3" w:rsidRPr="004F2333" w:rsidRDefault="006B51D3" w:rsidP="006B51D3">
      <w:pPr>
        <w:jc w:val="both"/>
        <w:rPr>
          <w:rFonts w:ascii="Arial" w:hAnsi="Arial" w:cs="Arial"/>
          <w:sz w:val="20"/>
          <w:szCs w:val="20"/>
        </w:rPr>
      </w:pPr>
      <w:r w:rsidRPr="004F2333">
        <w:rPr>
          <w:rFonts w:ascii="Arial" w:hAnsi="Arial" w:cs="Arial"/>
          <w:sz w:val="20"/>
          <w:szCs w:val="20"/>
        </w:rPr>
        <w:t>* через банковские платежные терминалы сети Кредитора</w:t>
      </w:r>
    </w:p>
    <w:p w14:paraId="3968077B" w14:textId="77777777" w:rsidR="006B51D3" w:rsidRPr="004F2333" w:rsidRDefault="006B51D3" w:rsidP="006B51D3">
      <w:pPr>
        <w:jc w:val="both"/>
        <w:rPr>
          <w:rFonts w:ascii="Arial" w:hAnsi="Arial" w:cs="Arial"/>
          <w:sz w:val="20"/>
          <w:szCs w:val="20"/>
        </w:rPr>
      </w:pPr>
      <w:r w:rsidRPr="004F2333">
        <w:rPr>
          <w:rFonts w:ascii="Arial" w:hAnsi="Arial" w:cs="Arial"/>
          <w:sz w:val="20"/>
          <w:szCs w:val="20"/>
        </w:rPr>
        <w:t>* с использованием системы Дистанционного банковского обслуживания (ДБО)</w:t>
      </w:r>
    </w:p>
    <w:p w14:paraId="66F3B972" w14:textId="77777777" w:rsidR="005E1E60" w:rsidRDefault="006B51D3" w:rsidP="006B51D3">
      <w:pPr>
        <w:outlineLvl w:val="0"/>
        <w:rPr>
          <w:rFonts w:ascii="Arial" w:hAnsi="Arial" w:cs="Arial"/>
          <w:sz w:val="20"/>
          <w:szCs w:val="20"/>
        </w:rPr>
      </w:pPr>
      <w:r w:rsidRPr="004F2333">
        <w:rPr>
          <w:rFonts w:ascii="Arial" w:hAnsi="Arial" w:cs="Arial"/>
          <w:sz w:val="20"/>
          <w:szCs w:val="20"/>
        </w:rPr>
        <w:t>* иным, предусмотренным действующим законодательством Российской Федерации способом</w:t>
      </w:r>
      <w:r w:rsidR="005E1E60">
        <w:rPr>
          <w:rFonts w:ascii="Arial" w:hAnsi="Arial" w:cs="Arial"/>
          <w:sz w:val="20"/>
          <w:szCs w:val="20"/>
        </w:rPr>
        <w:t>.</w:t>
      </w:r>
    </w:p>
    <w:p w14:paraId="2F1E3A5C" w14:textId="099E2894" w:rsidR="00540458" w:rsidRDefault="00540458" w:rsidP="006B51D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Внесение наличных денежных средств на </w:t>
      </w:r>
      <w:r w:rsidR="000648E9">
        <w:rPr>
          <w:rFonts w:ascii="Arial" w:hAnsi="Arial" w:cs="Arial"/>
          <w:sz w:val="20"/>
          <w:szCs w:val="20"/>
        </w:rPr>
        <w:t>счет кредитной карты</w:t>
      </w:r>
      <w:r>
        <w:rPr>
          <w:rFonts w:ascii="Arial" w:hAnsi="Arial" w:cs="Arial"/>
          <w:sz w:val="20"/>
          <w:szCs w:val="20"/>
        </w:rPr>
        <w:t xml:space="preserve"> Заемщика в соответствии с Тарифами Кредитора комиссией не облагается.</w:t>
      </w:r>
    </w:p>
    <w:p w14:paraId="35B19D23" w14:textId="77777777" w:rsidR="00FA5EBA" w:rsidRPr="004F2333" w:rsidRDefault="00FA5EBA" w:rsidP="006B51D3">
      <w:pPr>
        <w:outlineLvl w:val="0"/>
        <w:rPr>
          <w:rFonts w:ascii="Arial" w:hAnsi="Arial" w:cs="Arial"/>
          <w:sz w:val="20"/>
          <w:szCs w:val="20"/>
        </w:rPr>
      </w:pPr>
    </w:p>
    <w:p w14:paraId="79E606A7" w14:textId="13877AC7" w:rsidR="00FA5EBA" w:rsidRDefault="00FA5EBA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 w:rsidRPr="00341127">
        <w:rPr>
          <w:rFonts w:ascii="Arial" w:hAnsi="Arial" w:cs="Arial"/>
          <w:b/>
          <w:u w:val="single"/>
        </w:rPr>
        <w:t>1</w:t>
      </w:r>
      <w:r w:rsidR="00B80F11">
        <w:rPr>
          <w:rFonts w:ascii="Arial" w:hAnsi="Arial" w:cs="Arial"/>
          <w:b/>
          <w:u w:val="single"/>
        </w:rPr>
        <w:t>3</w:t>
      </w:r>
      <w:r w:rsidRPr="00341127">
        <w:rPr>
          <w:rFonts w:ascii="Arial" w:hAnsi="Arial" w:cs="Arial"/>
          <w:b/>
          <w:u w:val="single"/>
        </w:rPr>
        <w:t>. Сро</w:t>
      </w:r>
      <w:r w:rsidR="005E581F">
        <w:rPr>
          <w:rFonts w:ascii="Arial" w:hAnsi="Arial" w:cs="Arial"/>
          <w:b/>
          <w:u w:val="single"/>
        </w:rPr>
        <w:t>ки, в течение которых заемщик</w:t>
      </w:r>
      <w:r w:rsidR="00AD1C8A" w:rsidRPr="00341127">
        <w:rPr>
          <w:rFonts w:ascii="Arial" w:hAnsi="Arial" w:cs="Arial"/>
          <w:b/>
          <w:u w:val="single"/>
        </w:rPr>
        <w:t xml:space="preserve"> в </w:t>
      </w:r>
      <w:r w:rsidRPr="00341127">
        <w:rPr>
          <w:rFonts w:ascii="Arial" w:hAnsi="Arial" w:cs="Arial"/>
          <w:b/>
          <w:u w:val="single"/>
        </w:rPr>
        <w:t>праве отказать</w:t>
      </w:r>
      <w:r w:rsidR="004303CF">
        <w:rPr>
          <w:rFonts w:ascii="Arial" w:hAnsi="Arial" w:cs="Arial"/>
          <w:b/>
          <w:u w:val="single"/>
        </w:rPr>
        <w:t xml:space="preserve">ся от </w:t>
      </w:r>
      <w:r w:rsidR="00E60308">
        <w:rPr>
          <w:rFonts w:ascii="Arial" w:hAnsi="Arial" w:cs="Arial"/>
          <w:b/>
          <w:u w:val="single"/>
        </w:rPr>
        <w:t xml:space="preserve">получения </w:t>
      </w:r>
      <w:r w:rsidR="00793028">
        <w:rPr>
          <w:rFonts w:ascii="Arial" w:hAnsi="Arial" w:cs="Arial"/>
          <w:b/>
          <w:u w:val="single"/>
        </w:rPr>
        <w:t>кредитной карты</w:t>
      </w:r>
    </w:p>
    <w:p w14:paraId="282E3A0D" w14:textId="092FCAB1" w:rsidR="00B028A4" w:rsidRDefault="00656BE8" w:rsidP="00206085">
      <w:pPr>
        <w:outlineLvl w:val="0"/>
        <w:rPr>
          <w:rFonts w:ascii="Arial" w:hAnsi="Arial" w:cs="Arial"/>
          <w:sz w:val="20"/>
          <w:szCs w:val="20"/>
        </w:rPr>
      </w:pPr>
      <w:r w:rsidRPr="00656BE8">
        <w:rPr>
          <w:rFonts w:ascii="Arial" w:hAnsi="Arial" w:cs="Arial"/>
          <w:sz w:val="20"/>
          <w:szCs w:val="20"/>
        </w:rPr>
        <w:t>Заемщик в праве отказаться от по</w:t>
      </w:r>
      <w:r>
        <w:rPr>
          <w:rFonts w:ascii="Arial" w:hAnsi="Arial" w:cs="Arial"/>
          <w:sz w:val="20"/>
          <w:szCs w:val="20"/>
        </w:rPr>
        <w:t>лучения кредитной карты и заключения договора о предоставлении кредитной карты</w:t>
      </w:r>
      <w:r w:rsidR="004D6382">
        <w:rPr>
          <w:rFonts w:ascii="Arial" w:hAnsi="Arial" w:cs="Arial"/>
          <w:sz w:val="20"/>
          <w:szCs w:val="20"/>
        </w:rPr>
        <w:t xml:space="preserve"> с льготным режимом кредитования</w:t>
      </w:r>
      <w:r w:rsidR="00B80F11">
        <w:rPr>
          <w:rFonts w:ascii="Arial" w:hAnsi="Arial" w:cs="Arial"/>
          <w:sz w:val="20"/>
          <w:szCs w:val="20"/>
        </w:rPr>
        <w:t xml:space="preserve"> в течение 5 (Пяти) рабочих дней со дня предоставления Заемщику </w:t>
      </w:r>
      <w:r w:rsidR="00251FED">
        <w:rPr>
          <w:rFonts w:ascii="Arial" w:hAnsi="Arial" w:cs="Arial"/>
          <w:sz w:val="20"/>
          <w:szCs w:val="20"/>
        </w:rPr>
        <w:t>Индивидуальных условий Д</w:t>
      </w:r>
      <w:r w:rsidR="00B80F11">
        <w:rPr>
          <w:rFonts w:ascii="Arial" w:hAnsi="Arial" w:cs="Arial"/>
          <w:sz w:val="20"/>
          <w:szCs w:val="20"/>
        </w:rPr>
        <w:t>оговора потребите</w:t>
      </w:r>
      <w:r w:rsidR="00251FED">
        <w:rPr>
          <w:rFonts w:ascii="Arial" w:hAnsi="Arial" w:cs="Arial"/>
          <w:sz w:val="20"/>
          <w:szCs w:val="20"/>
        </w:rPr>
        <w:t xml:space="preserve">льского кредита </w:t>
      </w:r>
      <w:r w:rsidR="004D6382">
        <w:rPr>
          <w:rFonts w:ascii="Arial" w:hAnsi="Arial" w:cs="Arial"/>
          <w:sz w:val="20"/>
          <w:szCs w:val="20"/>
        </w:rPr>
        <w:t>о предоставлении</w:t>
      </w:r>
      <w:r w:rsidR="00B80F11">
        <w:rPr>
          <w:rFonts w:ascii="Arial" w:hAnsi="Arial" w:cs="Arial"/>
          <w:sz w:val="20"/>
          <w:szCs w:val="20"/>
        </w:rPr>
        <w:t xml:space="preserve"> кредитной карты</w:t>
      </w:r>
      <w:r w:rsidR="00251FED">
        <w:rPr>
          <w:rFonts w:ascii="Arial" w:hAnsi="Arial" w:cs="Arial"/>
          <w:sz w:val="20"/>
          <w:szCs w:val="20"/>
        </w:rPr>
        <w:t xml:space="preserve"> с льготны</w:t>
      </w:r>
      <w:r w:rsidR="001871D9">
        <w:rPr>
          <w:rFonts w:ascii="Arial" w:hAnsi="Arial" w:cs="Arial"/>
          <w:sz w:val="20"/>
          <w:szCs w:val="20"/>
        </w:rPr>
        <w:t>м</w:t>
      </w:r>
      <w:r w:rsidR="00251FED">
        <w:rPr>
          <w:rFonts w:ascii="Arial" w:hAnsi="Arial" w:cs="Arial"/>
          <w:sz w:val="20"/>
          <w:szCs w:val="20"/>
        </w:rPr>
        <w:t xml:space="preserve"> режимом кредитования</w:t>
      </w:r>
      <w:r w:rsidR="00B80F11">
        <w:rPr>
          <w:rFonts w:ascii="Arial" w:hAnsi="Arial" w:cs="Arial"/>
          <w:sz w:val="20"/>
          <w:szCs w:val="20"/>
        </w:rPr>
        <w:t xml:space="preserve"> (до устан</w:t>
      </w:r>
      <w:r w:rsidR="00712F7D">
        <w:rPr>
          <w:rFonts w:ascii="Arial" w:hAnsi="Arial" w:cs="Arial"/>
          <w:sz w:val="20"/>
          <w:szCs w:val="20"/>
        </w:rPr>
        <w:t>овления кредитного лимита Заемщику</w:t>
      </w:r>
      <w:r w:rsidR="00B80F11">
        <w:rPr>
          <w:rFonts w:ascii="Arial" w:hAnsi="Arial" w:cs="Arial"/>
          <w:sz w:val="20"/>
          <w:szCs w:val="20"/>
        </w:rPr>
        <w:t>).</w:t>
      </w:r>
      <w:r w:rsidRPr="00656BE8">
        <w:rPr>
          <w:rFonts w:ascii="Arial" w:hAnsi="Arial" w:cs="Arial"/>
          <w:sz w:val="20"/>
          <w:szCs w:val="20"/>
        </w:rPr>
        <w:t xml:space="preserve"> </w:t>
      </w:r>
    </w:p>
    <w:p w14:paraId="65D1A082" w14:textId="77777777" w:rsidR="000039DF" w:rsidRPr="00781D05" w:rsidRDefault="000039DF" w:rsidP="00206085">
      <w:pPr>
        <w:outlineLvl w:val="0"/>
        <w:rPr>
          <w:rFonts w:ascii="Arial" w:hAnsi="Arial" w:cs="Arial"/>
          <w:b/>
          <w:sz w:val="20"/>
          <w:szCs w:val="20"/>
        </w:rPr>
      </w:pPr>
    </w:p>
    <w:p w14:paraId="1075CA42" w14:textId="5F0DF54E" w:rsidR="00A40F99" w:rsidRPr="00341127" w:rsidRDefault="005E1E60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C51E8C">
        <w:rPr>
          <w:rFonts w:ascii="Arial" w:hAnsi="Arial" w:cs="Arial"/>
          <w:b/>
          <w:u w:val="single"/>
        </w:rPr>
        <w:t>4</w:t>
      </w:r>
      <w:r w:rsidR="00A40F99" w:rsidRPr="00341127">
        <w:rPr>
          <w:rFonts w:ascii="Arial" w:hAnsi="Arial" w:cs="Arial"/>
          <w:b/>
          <w:u w:val="single"/>
        </w:rPr>
        <w:t>. Способы обеспечения испо</w:t>
      </w:r>
      <w:r w:rsidR="004303CF">
        <w:rPr>
          <w:rFonts w:ascii="Arial" w:hAnsi="Arial" w:cs="Arial"/>
          <w:b/>
          <w:u w:val="single"/>
        </w:rPr>
        <w:t>лнения обязательств по договору</w:t>
      </w:r>
      <w:r w:rsidR="005C6646">
        <w:rPr>
          <w:rFonts w:ascii="Arial" w:hAnsi="Arial" w:cs="Arial"/>
          <w:b/>
          <w:u w:val="single"/>
        </w:rPr>
        <w:t xml:space="preserve"> о предоставлении кредитной карты</w:t>
      </w:r>
    </w:p>
    <w:p w14:paraId="11DD0F09" w14:textId="35888ABA" w:rsidR="00D6753B" w:rsidRPr="00781D05" w:rsidRDefault="00C51E8C" w:rsidP="00206085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требуется.</w:t>
      </w:r>
    </w:p>
    <w:p w14:paraId="68968391" w14:textId="77777777" w:rsidR="005075C5" w:rsidRPr="00781D05" w:rsidRDefault="005075C5" w:rsidP="00206085">
      <w:pPr>
        <w:outlineLvl w:val="0"/>
        <w:rPr>
          <w:rFonts w:ascii="Arial" w:hAnsi="Arial" w:cs="Arial"/>
          <w:sz w:val="20"/>
          <w:szCs w:val="20"/>
        </w:rPr>
      </w:pPr>
    </w:p>
    <w:p w14:paraId="71422D76" w14:textId="523ECFCB" w:rsidR="005075C5" w:rsidRDefault="005E1E60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C51E8C">
        <w:rPr>
          <w:rFonts w:ascii="Arial" w:hAnsi="Arial" w:cs="Arial"/>
          <w:b/>
          <w:u w:val="single"/>
        </w:rPr>
        <w:t>5</w:t>
      </w:r>
      <w:r w:rsidR="005075C5" w:rsidRPr="00341127">
        <w:rPr>
          <w:rFonts w:ascii="Arial" w:hAnsi="Arial" w:cs="Arial"/>
          <w:b/>
          <w:u w:val="single"/>
        </w:rPr>
        <w:t xml:space="preserve">. </w:t>
      </w:r>
      <w:r w:rsidR="00900D1F" w:rsidRPr="00341127">
        <w:rPr>
          <w:rFonts w:ascii="Arial" w:hAnsi="Arial" w:cs="Arial"/>
          <w:b/>
          <w:u w:val="single"/>
        </w:rPr>
        <w:t>Ответственность заемщика за ненадлежащее испо</w:t>
      </w:r>
      <w:r w:rsidR="004303CF">
        <w:rPr>
          <w:rFonts w:ascii="Arial" w:hAnsi="Arial" w:cs="Arial"/>
          <w:b/>
          <w:u w:val="single"/>
        </w:rPr>
        <w:t>лнение договора о предоставлении</w:t>
      </w:r>
      <w:r w:rsidR="005C6646">
        <w:rPr>
          <w:rFonts w:ascii="Arial" w:hAnsi="Arial" w:cs="Arial"/>
          <w:b/>
          <w:u w:val="single"/>
        </w:rPr>
        <w:t xml:space="preserve"> кредитной карты</w:t>
      </w:r>
      <w:r w:rsidR="00900D1F" w:rsidRPr="00341127">
        <w:rPr>
          <w:rFonts w:ascii="Arial" w:hAnsi="Arial" w:cs="Arial"/>
          <w:b/>
          <w:u w:val="single"/>
        </w:rPr>
        <w:t>, размеры неустойки (штрафа, пени), порядок её расчета</w:t>
      </w:r>
      <w:r w:rsidR="0003718A">
        <w:rPr>
          <w:rFonts w:ascii="Arial" w:hAnsi="Arial" w:cs="Arial"/>
          <w:b/>
          <w:u w:val="single"/>
        </w:rPr>
        <w:t xml:space="preserve"> </w:t>
      </w:r>
    </w:p>
    <w:p w14:paraId="12D6F544" w14:textId="71E4013A" w:rsidR="00C51E8C" w:rsidRDefault="00C51E8C" w:rsidP="000039DF">
      <w:pPr>
        <w:rPr>
          <w:rFonts w:ascii="Arial" w:hAnsi="Arial" w:cs="Arial"/>
          <w:sz w:val="20"/>
          <w:szCs w:val="20"/>
        </w:rPr>
      </w:pPr>
      <w:r w:rsidRPr="00781D05">
        <w:rPr>
          <w:rFonts w:ascii="Arial" w:hAnsi="Arial" w:cs="Arial"/>
          <w:sz w:val="20"/>
          <w:szCs w:val="20"/>
        </w:rPr>
        <w:t>Просрочка возврата Кредита (его части) или уплаты процентов (их части), является неисполнением (ненадлежащим исполнением) обязательств Заемщика, предусмотренных Договором</w:t>
      </w:r>
      <w:r w:rsidR="00251FED">
        <w:rPr>
          <w:rFonts w:ascii="Arial" w:hAnsi="Arial" w:cs="Arial"/>
          <w:sz w:val="20"/>
          <w:szCs w:val="20"/>
        </w:rPr>
        <w:t xml:space="preserve"> потребительского кредита о предоставлении кредитной карты с льготным режимом кредитования.</w:t>
      </w:r>
    </w:p>
    <w:p w14:paraId="5B8BECAC" w14:textId="77777777" w:rsidR="005C6646" w:rsidRDefault="00256D53" w:rsidP="00206085">
      <w:pPr>
        <w:pStyle w:val="a8"/>
        <w:rPr>
          <w:rFonts w:ascii="Arial" w:hAnsi="Arial" w:cs="Arial"/>
          <w:sz w:val="20"/>
          <w:szCs w:val="20"/>
        </w:rPr>
      </w:pPr>
      <w:r w:rsidRPr="00256D53">
        <w:rPr>
          <w:rFonts w:ascii="Arial" w:hAnsi="Arial" w:cs="Arial"/>
          <w:sz w:val="20"/>
          <w:szCs w:val="20"/>
        </w:rPr>
        <w:lastRenderedPageBreak/>
        <w:t>В случае возникновения просро</w:t>
      </w:r>
      <w:r>
        <w:rPr>
          <w:rFonts w:ascii="Arial" w:hAnsi="Arial" w:cs="Arial"/>
          <w:sz w:val="20"/>
          <w:szCs w:val="20"/>
        </w:rPr>
        <w:t>чки возврата Кредита/процентов</w:t>
      </w:r>
      <w:r w:rsidRPr="00256D53">
        <w:rPr>
          <w:rFonts w:ascii="Arial" w:hAnsi="Arial" w:cs="Arial"/>
          <w:sz w:val="20"/>
          <w:szCs w:val="20"/>
        </w:rPr>
        <w:t xml:space="preserve"> со </w:t>
      </w:r>
      <w:r w:rsidR="005E581F">
        <w:rPr>
          <w:rFonts w:ascii="Arial" w:hAnsi="Arial" w:cs="Arial"/>
          <w:sz w:val="20"/>
          <w:szCs w:val="20"/>
        </w:rPr>
        <w:t xml:space="preserve">дня, следующего за днем, когда Кредит (его </w:t>
      </w:r>
      <w:r w:rsidRPr="00256D53">
        <w:rPr>
          <w:rFonts w:ascii="Arial" w:hAnsi="Arial" w:cs="Arial"/>
          <w:sz w:val="20"/>
          <w:szCs w:val="20"/>
        </w:rPr>
        <w:t>часть)</w:t>
      </w:r>
      <w:r w:rsidR="005E58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5E581F">
        <w:rPr>
          <w:rFonts w:ascii="Arial" w:hAnsi="Arial" w:cs="Arial"/>
          <w:sz w:val="20"/>
          <w:szCs w:val="20"/>
        </w:rPr>
        <w:t xml:space="preserve"> проценты должны быть погашены,</w:t>
      </w:r>
      <w:r w:rsidRPr="00256D53">
        <w:rPr>
          <w:rFonts w:ascii="Arial" w:hAnsi="Arial" w:cs="Arial"/>
          <w:sz w:val="20"/>
          <w:szCs w:val="20"/>
        </w:rPr>
        <w:t xml:space="preserve"> Заемщик обязан уплатить Кредитору пени по ставке, определенной Тарифами Кредитора, от просроченной суммы за каждый день просрочки возврата Кредита (его части)</w:t>
      </w:r>
      <w:r w:rsidR="005E58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5E58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Процентов</w:t>
      </w:r>
      <w:r w:rsidRPr="00256D53">
        <w:rPr>
          <w:rFonts w:ascii="Arial" w:hAnsi="Arial" w:cs="Arial"/>
          <w:sz w:val="20"/>
          <w:szCs w:val="20"/>
        </w:rPr>
        <w:t xml:space="preserve"> за период со дня, следующего за днем, когда Кредит (его часть)</w:t>
      </w:r>
      <w:r w:rsidR="005E581F">
        <w:rPr>
          <w:rFonts w:ascii="Arial" w:hAnsi="Arial" w:cs="Arial"/>
          <w:sz w:val="20"/>
          <w:szCs w:val="20"/>
        </w:rPr>
        <w:t xml:space="preserve"> </w:t>
      </w:r>
      <w:r w:rsidR="00A747F0">
        <w:rPr>
          <w:rFonts w:ascii="Arial" w:hAnsi="Arial" w:cs="Arial"/>
          <w:sz w:val="20"/>
          <w:szCs w:val="20"/>
        </w:rPr>
        <w:t>/</w:t>
      </w:r>
      <w:r w:rsidR="005E581F">
        <w:rPr>
          <w:rFonts w:ascii="Arial" w:hAnsi="Arial" w:cs="Arial"/>
          <w:sz w:val="20"/>
          <w:szCs w:val="20"/>
        </w:rPr>
        <w:t xml:space="preserve"> </w:t>
      </w:r>
      <w:r w:rsidR="00A747F0">
        <w:rPr>
          <w:rFonts w:ascii="Arial" w:hAnsi="Arial" w:cs="Arial"/>
          <w:sz w:val="20"/>
          <w:szCs w:val="20"/>
        </w:rPr>
        <w:t>Проценты должны</w:t>
      </w:r>
      <w:r w:rsidRPr="00256D53">
        <w:rPr>
          <w:rFonts w:ascii="Arial" w:hAnsi="Arial" w:cs="Arial"/>
          <w:sz w:val="20"/>
          <w:szCs w:val="20"/>
        </w:rPr>
        <w:t xml:space="preserve"> был</w:t>
      </w:r>
      <w:r w:rsidR="00A747F0">
        <w:rPr>
          <w:rFonts w:ascii="Arial" w:hAnsi="Arial" w:cs="Arial"/>
          <w:sz w:val="20"/>
          <w:szCs w:val="20"/>
        </w:rPr>
        <w:t>и быть уплачены</w:t>
      </w:r>
      <w:r w:rsidRPr="00256D53">
        <w:rPr>
          <w:rFonts w:ascii="Arial" w:hAnsi="Arial" w:cs="Arial"/>
          <w:sz w:val="20"/>
          <w:szCs w:val="20"/>
        </w:rPr>
        <w:t>, по д</w:t>
      </w:r>
      <w:r w:rsidR="00A747F0">
        <w:rPr>
          <w:rFonts w:ascii="Arial" w:hAnsi="Arial" w:cs="Arial"/>
          <w:sz w:val="20"/>
          <w:szCs w:val="20"/>
        </w:rPr>
        <w:t>ень погашения просрочки</w:t>
      </w:r>
      <w:r w:rsidRPr="00256D53">
        <w:rPr>
          <w:rFonts w:ascii="Arial" w:hAnsi="Arial" w:cs="Arial"/>
          <w:sz w:val="20"/>
          <w:szCs w:val="20"/>
        </w:rPr>
        <w:t xml:space="preserve"> включительно</w:t>
      </w:r>
      <w:r w:rsidR="004B263E">
        <w:rPr>
          <w:rFonts w:ascii="Arial" w:hAnsi="Arial" w:cs="Arial"/>
          <w:sz w:val="20"/>
          <w:szCs w:val="20"/>
        </w:rPr>
        <w:t>.</w:t>
      </w:r>
    </w:p>
    <w:p w14:paraId="22035A74" w14:textId="77777777" w:rsidR="00C51E8C" w:rsidRPr="00781D05" w:rsidRDefault="00C51E8C" w:rsidP="00C51E8C">
      <w:pPr>
        <w:tabs>
          <w:tab w:val="left" w:pos="709"/>
        </w:tabs>
        <w:rPr>
          <w:rFonts w:ascii="Arial" w:eastAsia="Calibri" w:hAnsi="Arial" w:cs="Arial"/>
          <w:sz w:val="20"/>
          <w:szCs w:val="20"/>
          <w:lang w:eastAsia="en-US"/>
        </w:rPr>
      </w:pPr>
      <w:r w:rsidRPr="00781D05">
        <w:rPr>
          <w:rFonts w:ascii="Arial" w:eastAsia="Calibri" w:hAnsi="Arial" w:cs="Arial"/>
          <w:sz w:val="20"/>
          <w:szCs w:val="20"/>
          <w:lang w:eastAsia="en-US"/>
        </w:rPr>
        <w:t xml:space="preserve">Сверх уплаты пени Заемщик обязан возместить Кредитору все убытки, причиненные просрочкой. </w:t>
      </w:r>
    </w:p>
    <w:p w14:paraId="75B1D10E" w14:textId="1C59441A" w:rsidR="00C51E8C" w:rsidRDefault="00C51E8C" w:rsidP="00C51E8C">
      <w:pPr>
        <w:pStyle w:val="a8"/>
        <w:rPr>
          <w:rFonts w:ascii="Arial" w:eastAsia="Calibri" w:hAnsi="Arial" w:cs="Arial"/>
          <w:sz w:val="20"/>
          <w:szCs w:val="20"/>
          <w:lang w:eastAsia="en-US"/>
        </w:rPr>
      </w:pPr>
      <w:r w:rsidRPr="00781D05">
        <w:rPr>
          <w:rFonts w:ascii="Arial" w:eastAsia="Calibri" w:hAnsi="Arial" w:cs="Arial"/>
          <w:sz w:val="20"/>
          <w:szCs w:val="20"/>
          <w:lang w:eastAsia="en-US"/>
        </w:rPr>
        <w:t>Уплата Заемщиком пени по Договору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потребительского кредита</w:t>
      </w:r>
      <w:r w:rsidR="00251FED">
        <w:rPr>
          <w:rFonts w:ascii="Arial" w:eastAsia="Calibri" w:hAnsi="Arial" w:cs="Arial"/>
          <w:sz w:val="20"/>
          <w:szCs w:val="20"/>
          <w:lang w:eastAsia="en-US"/>
        </w:rPr>
        <w:t xml:space="preserve"> о предоставлении кредитной карты с льготным режимом кредитования</w:t>
      </w:r>
      <w:r w:rsidRPr="00781D05">
        <w:rPr>
          <w:rFonts w:ascii="Arial" w:eastAsia="Calibri" w:hAnsi="Arial" w:cs="Arial"/>
          <w:sz w:val="20"/>
          <w:szCs w:val="20"/>
          <w:lang w:eastAsia="en-US"/>
        </w:rPr>
        <w:t>, а также возмещение убытков, причиненных Кредитору, не освобождает Заемщика от исполнения его обязательств по Договору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потребительского кредита</w:t>
      </w:r>
      <w:r w:rsidR="00251FED">
        <w:rPr>
          <w:rFonts w:ascii="Arial" w:eastAsia="Calibri" w:hAnsi="Arial" w:cs="Arial"/>
          <w:sz w:val="20"/>
          <w:szCs w:val="20"/>
          <w:lang w:eastAsia="en-US"/>
        </w:rPr>
        <w:t xml:space="preserve"> о предоставлении кредитной карты с льготным режимом кредитования.</w:t>
      </w:r>
    </w:p>
    <w:p w14:paraId="4A540C27" w14:textId="77777777" w:rsidR="00E322F0" w:rsidRDefault="00E322F0" w:rsidP="00206085">
      <w:pPr>
        <w:pStyle w:val="a8"/>
        <w:rPr>
          <w:rFonts w:ascii="Arial" w:eastAsia="Calibri" w:hAnsi="Arial" w:cs="Arial"/>
          <w:sz w:val="20"/>
          <w:szCs w:val="20"/>
          <w:lang w:eastAsia="en-US"/>
        </w:rPr>
      </w:pPr>
    </w:p>
    <w:p w14:paraId="4F42B87D" w14:textId="0335E683" w:rsidR="007F3CF5" w:rsidRDefault="005E1E60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C51E8C">
        <w:rPr>
          <w:rFonts w:ascii="Arial" w:hAnsi="Arial" w:cs="Arial"/>
          <w:b/>
          <w:u w:val="single"/>
        </w:rPr>
        <w:t>6</w:t>
      </w:r>
      <w:r w:rsidR="00900D1F" w:rsidRPr="00341127">
        <w:rPr>
          <w:rFonts w:ascii="Arial" w:hAnsi="Arial" w:cs="Arial"/>
          <w:b/>
          <w:u w:val="single"/>
        </w:rPr>
        <w:t xml:space="preserve">. </w:t>
      </w:r>
      <w:r w:rsidR="007F3CF5" w:rsidRPr="007F3CF5">
        <w:rPr>
          <w:rFonts w:ascii="Arial" w:hAnsi="Arial" w:cs="Arial"/>
          <w:b/>
          <w:u w:val="single"/>
        </w:rPr>
        <w:t xml:space="preserve">Информация об иных договорах, которые Заемщик обязан </w:t>
      </w:r>
      <w:r w:rsidR="00267463" w:rsidRPr="007F3CF5">
        <w:rPr>
          <w:rFonts w:ascii="Arial" w:hAnsi="Arial" w:cs="Arial"/>
          <w:b/>
          <w:u w:val="single"/>
        </w:rPr>
        <w:t>заключить,</w:t>
      </w:r>
      <w:r w:rsidR="007F3CF5" w:rsidRPr="007F3CF5">
        <w:rPr>
          <w:rFonts w:ascii="Arial" w:hAnsi="Arial" w:cs="Arial"/>
          <w:b/>
          <w:u w:val="single"/>
        </w:rPr>
        <w:t xml:space="preserve"> и (или) иных услугах (работах, товарах), которые он обязан приобрести в связи с договором потребительского кредита, а также информация о возможности Заемщика согласиться с заключением таких договоров и (или) приобретением таких услуг (работ, товаров) либо отказаться от них.</w:t>
      </w:r>
    </w:p>
    <w:p w14:paraId="795EA7F7" w14:textId="45D8D222" w:rsidR="00251FED" w:rsidRDefault="00251FED" w:rsidP="00206085">
      <w:pPr>
        <w:pStyle w:val="a8"/>
        <w:rPr>
          <w:rFonts w:ascii="Arial" w:eastAsia="Calibri" w:hAnsi="Arial" w:cs="Arial"/>
          <w:sz w:val="20"/>
          <w:szCs w:val="20"/>
          <w:lang w:eastAsia="en-US"/>
        </w:rPr>
      </w:pPr>
      <w:r w:rsidRPr="00251FED">
        <w:rPr>
          <w:rFonts w:ascii="Arial" w:eastAsia="Calibri" w:hAnsi="Arial" w:cs="Arial"/>
          <w:sz w:val="20"/>
          <w:szCs w:val="20"/>
          <w:lang w:eastAsia="en-US"/>
        </w:rPr>
        <w:t xml:space="preserve">Договор на получение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и обслуживание банковской карты, определенный </w:t>
      </w:r>
      <w:r w:rsidRPr="00251FED">
        <w:rPr>
          <w:rFonts w:ascii="Arial" w:eastAsia="Calibri" w:hAnsi="Arial" w:cs="Arial"/>
          <w:sz w:val="20"/>
          <w:szCs w:val="20"/>
          <w:lang w:eastAsia="en-US"/>
        </w:rPr>
        <w:t>Общими условиями обслуживания банковских карт АО Банк «ПСКБ» и Тарифами Кредитора</w:t>
      </w:r>
      <w:r w:rsidR="00267463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8EDB951" w14:textId="7DB73AFB" w:rsidR="00D5321D" w:rsidRDefault="00D5321D" w:rsidP="00206085">
      <w:pPr>
        <w:pStyle w:val="a8"/>
        <w:rPr>
          <w:rFonts w:ascii="Arial" w:hAnsi="Arial" w:cs="Arial"/>
          <w:sz w:val="20"/>
          <w:szCs w:val="20"/>
        </w:rPr>
      </w:pPr>
      <w:r w:rsidRPr="00781D05">
        <w:rPr>
          <w:rFonts w:ascii="Arial" w:eastAsia="Calibri" w:hAnsi="Arial" w:cs="Arial"/>
          <w:sz w:val="20"/>
          <w:szCs w:val="20"/>
          <w:lang w:eastAsia="en-US"/>
        </w:rPr>
        <w:t>При</w:t>
      </w:r>
      <w:r w:rsidR="00BD7778">
        <w:rPr>
          <w:rFonts w:ascii="Arial" w:eastAsia="Calibri" w:hAnsi="Arial" w:cs="Arial"/>
          <w:sz w:val="20"/>
          <w:szCs w:val="20"/>
          <w:lang w:eastAsia="en-US"/>
        </w:rPr>
        <w:t xml:space="preserve"> предоставлении</w:t>
      </w:r>
      <w:r w:rsidR="007A6654">
        <w:rPr>
          <w:rFonts w:ascii="Arial" w:eastAsia="Calibri" w:hAnsi="Arial" w:cs="Arial"/>
          <w:sz w:val="20"/>
          <w:szCs w:val="20"/>
          <w:lang w:eastAsia="en-US"/>
        </w:rPr>
        <w:t xml:space="preserve"> кредитной карты</w:t>
      </w:r>
      <w:r w:rsidRPr="00781D05">
        <w:rPr>
          <w:rFonts w:ascii="Arial" w:eastAsia="Calibri" w:hAnsi="Arial" w:cs="Arial"/>
          <w:sz w:val="20"/>
          <w:szCs w:val="20"/>
          <w:lang w:eastAsia="en-US"/>
        </w:rPr>
        <w:t xml:space="preserve"> Заемщик не заключает дого</w:t>
      </w:r>
      <w:r w:rsidR="00BD7778">
        <w:rPr>
          <w:rFonts w:ascii="Arial" w:eastAsia="Calibri" w:hAnsi="Arial" w:cs="Arial"/>
          <w:sz w:val="20"/>
          <w:szCs w:val="20"/>
          <w:lang w:eastAsia="en-US"/>
        </w:rPr>
        <w:t>воры на оказание платных услуг со стороны Кредитора</w:t>
      </w:r>
      <w:r w:rsidRPr="00781D05">
        <w:rPr>
          <w:rFonts w:ascii="Arial" w:hAnsi="Arial" w:cs="Arial"/>
          <w:sz w:val="20"/>
          <w:szCs w:val="20"/>
        </w:rPr>
        <w:t>.</w:t>
      </w:r>
    </w:p>
    <w:p w14:paraId="001AD872" w14:textId="77777777" w:rsidR="00251FED" w:rsidRPr="00781D05" w:rsidRDefault="00251FED" w:rsidP="00206085">
      <w:pPr>
        <w:pStyle w:val="a8"/>
        <w:rPr>
          <w:rFonts w:ascii="Arial" w:hAnsi="Arial" w:cs="Arial"/>
          <w:sz w:val="20"/>
          <w:szCs w:val="20"/>
        </w:rPr>
      </w:pPr>
    </w:p>
    <w:p w14:paraId="2621D35D" w14:textId="5BDC8057" w:rsidR="00967A35" w:rsidRPr="0001553A" w:rsidRDefault="005E1E60" w:rsidP="0001553A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7F3CF5">
        <w:rPr>
          <w:rFonts w:ascii="Arial" w:hAnsi="Arial" w:cs="Arial"/>
          <w:b/>
          <w:u w:val="single"/>
        </w:rPr>
        <w:t>7</w:t>
      </w:r>
      <w:r w:rsidR="00D5321D" w:rsidRPr="00341127">
        <w:rPr>
          <w:rFonts w:ascii="Arial" w:hAnsi="Arial" w:cs="Arial"/>
          <w:b/>
          <w:u w:val="single"/>
        </w:rPr>
        <w:t xml:space="preserve">. </w:t>
      </w:r>
      <w:r w:rsidR="007F3CF5" w:rsidRPr="007F3CF5">
        <w:rPr>
          <w:rFonts w:ascii="Arial" w:hAnsi="Arial" w:cs="Arial"/>
          <w:b/>
          <w:u w:val="single"/>
        </w:rPr>
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</w:t>
      </w:r>
      <w:r w:rsidR="007F3CF5">
        <w:rPr>
          <w:rFonts w:ascii="Arial" w:hAnsi="Arial" w:cs="Arial"/>
          <w:b/>
          <w:u w:val="single"/>
        </w:rPr>
        <w:t xml:space="preserve">. </w:t>
      </w:r>
    </w:p>
    <w:p w14:paraId="7AB656EC" w14:textId="4E61FA9F" w:rsidR="001C719C" w:rsidRDefault="001C719C" w:rsidP="00206085">
      <w:pPr>
        <w:pStyle w:val="a8"/>
        <w:rPr>
          <w:rFonts w:ascii="Arial" w:hAnsi="Arial" w:cs="Arial"/>
          <w:sz w:val="20"/>
          <w:szCs w:val="20"/>
        </w:rPr>
      </w:pPr>
      <w:r w:rsidRPr="00781D05">
        <w:rPr>
          <w:rFonts w:ascii="Arial" w:hAnsi="Arial" w:cs="Arial"/>
          <w:sz w:val="20"/>
          <w:szCs w:val="20"/>
        </w:rPr>
        <w:t>При изменении размера пр</w:t>
      </w:r>
      <w:r w:rsidR="00BD7778">
        <w:rPr>
          <w:rFonts w:ascii="Arial" w:hAnsi="Arial" w:cs="Arial"/>
          <w:sz w:val="20"/>
          <w:szCs w:val="20"/>
        </w:rPr>
        <w:t>едстоящих платежей</w:t>
      </w:r>
      <w:r w:rsidR="007509B4">
        <w:rPr>
          <w:rFonts w:ascii="Arial" w:hAnsi="Arial" w:cs="Arial"/>
          <w:sz w:val="20"/>
          <w:szCs w:val="20"/>
        </w:rPr>
        <w:t>, связанных с увеличением лимита кредитования</w:t>
      </w:r>
      <w:r w:rsidR="00BD7778">
        <w:rPr>
          <w:rFonts w:ascii="Arial" w:hAnsi="Arial" w:cs="Arial"/>
          <w:sz w:val="20"/>
          <w:szCs w:val="20"/>
        </w:rPr>
        <w:t xml:space="preserve"> по </w:t>
      </w:r>
      <w:r w:rsidR="007F3CF5">
        <w:rPr>
          <w:rFonts w:ascii="Arial" w:hAnsi="Arial" w:cs="Arial"/>
          <w:sz w:val="20"/>
          <w:szCs w:val="20"/>
        </w:rPr>
        <w:t>Д</w:t>
      </w:r>
      <w:r w:rsidR="00BD7778">
        <w:rPr>
          <w:rFonts w:ascii="Arial" w:hAnsi="Arial" w:cs="Arial"/>
          <w:sz w:val="20"/>
          <w:szCs w:val="20"/>
        </w:rPr>
        <w:t>оговору</w:t>
      </w:r>
      <w:r w:rsidR="007509B4">
        <w:rPr>
          <w:rFonts w:ascii="Arial" w:hAnsi="Arial" w:cs="Arial"/>
          <w:sz w:val="20"/>
          <w:szCs w:val="20"/>
        </w:rPr>
        <w:t>,</w:t>
      </w:r>
      <w:r w:rsidR="00BD7778">
        <w:rPr>
          <w:rFonts w:ascii="Arial" w:hAnsi="Arial" w:cs="Arial"/>
          <w:sz w:val="20"/>
          <w:szCs w:val="20"/>
        </w:rPr>
        <w:t xml:space="preserve"> Кредитор направляет З</w:t>
      </w:r>
      <w:r w:rsidRPr="00781D05">
        <w:rPr>
          <w:rFonts w:ascii="Arial" w:hAnsi="Arial" w:cs="Arial"/>
          <w:sz w:val="20"/>
          <w:szCs w:val="20"/>
        </w:rPr>
        <w:t xml:space="preserve">аемщику </w:t>
      </w:r>
      <w:r w:rsidR="004B0886">
        <w:rPr>
          <w:rFonts w:ascii="Arial" w:hAnsi="Arial" w:cs="Arial"/>
          <w:sz w:val="20"/>
          <w:szCs w:val="20"/>
        </w:rPr>
        <w:t xml:space="preserve">уведомление </w:t>
      </w:r>
      <w:r w:rsidRPr="00781D05">
        <w:rPr>
          <w:rFonts w:ascii="Arial" w:hAnsi="Arial" w:cs="Arial"/>
          <w:sz w:val="20"/>
          <w:szCs w:val="20"/>
        </w:rPr>
        <w:t xml:space="preserve">в порядке, установленном </w:t>
      </w:r>
      <w:r w:rsidR="007F3CF5">
        <w:rPr>
          <w:rFonts w:ascii="Arial" w:hAnsi="Arial" w:cs="Arial"/>
          <w:sz w:val="20"/>
          <w:szCs w:val="20"/>
        </w:rPr>
        <w:t>Д</w:t>
      </w:r>
      <w:r w:rsidRPr="00781D05">
        <w:rPr>
          <w:rFonts w:ascii="Arial" w:hAnsi="Arial" w:cs="Arial"/>
          <w:sz w:val="20"/>
          <w:szCs w:val="20"/>
        </w:rPr>
        <w:t>оговором.</w:t>
      </w:r>
    </w:p>
    <w:p w14:paraId="40318828" w14:textId="77777777" w:rsidR="00B412FC" w:rsidRPr="00781D05" w:rsidRDefault="00B412FC" w:rsidP="00206085">
      <w:pPr>
        <w:pStyle w:val="a8"/>
        <w:rPr>
          <w:rFonts w:ascii="Arial" w:hAnsi="Arial" w:cs="Arial"/>
          <w:b/>
          <w:sz w:val="20"/>
          <w:szCs w:val="20"/>
        </w:rPr>
      </w:pPr>
    </w:p>
    <w:p w14:paraId="47413A14" w14:textId="2A023214" w:rsidR="001A1C30" w:rsidRPr="001A1C30" w:rsidRDefault="0001553A" w:rsidP="001A1C30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1A1C30">
        <w:rPr>
          <w:rFonts w:ascii="Arial" w:hAnsi="Arial" w:cs="Arial"/>
          <w:b/>
          <w:u w:val="single"/>
        </w:rPr>
        <w:t>8</w:t>
      </w:r>
      <w:r w:rsidR="00B412FC" w:rsidRPr="00341127">
        <w:rPr>
          <w:rFonts w:ascii="Arial" w:hAnsi="Arial" w:cs="Arial"/>
          <w:b/>
          <w:u w:val="single"/>
        </w:rPr>
        <w:t>.</w:t>
      </w:r>
      <w:r w:rsidR="00267463">
        <w:rPr>
          <w:rFonts w:ascii="Arial" w:hAnsi="Arial" w:cs="Arial"/>
          <w:b/>
          <w:u w:val="single"/>
        </w:rPr>
        <w:t xml:space="preserve"> </w:t>
      </w:r>
      <w:r w:rsidR="001A1C30" w:rsidRPr="001A1C30">
        <w:rPr>
          <w:rFonts w:ascii="Arial" w:hAnsi="Arial" w:cs="Arial"/>
          <w:b/>
          <w:u w:val="single"/>
        </w:rPr>
        <w:t>Информация об определении курса иностранной валюты,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кредита, может отличаться от валюты потребительского кредита.</w:t>
      </w:r>
    </w:p>
    <w:p w14:paraId="2C5DD90C" w14:textId="7B95AB14" w:rsidR="00B412FC" w:rsidRPr="000039DF" w:rsidRDefault="001A1C30" w:rsidP="001A1C30">
      <w:pPr>
        <w:pStyle w:val="a8"/>
        <w:spacing w:line="360" w:lineRule="auto"/>
        <w:rPr>
          <w:rFonts w:ascii="Arial" w:hAnsi="Arial" w:cs="Arial"/>
          <w:sz w:val="20"/>
          <w:szCs w:val="20"/>
        </w:rPr>
      </w:pPr>
      <w:r w:rsidRPr="000039DF">
        <w:rPr>
          <w:rFonts w:ascii="Arial" w:hAnsi="Arial" w:cs="Arial"/>
          <w:sz w:val="20"/>
          <w:szCs w:val="20"/>
        </w:rPr>
        <w:t xml:space="preserve">АО Банк «ПСКБ» кредиты в валюте, отличной от валюты Российской Федерации, не предоставляет. </w:t>
      </w:r>
    </w:p>
    <w:p w14:paraId="738C3AFA" w14:textId="77777777" w:rsidR="001871D9" w:rsidRDefault="001871D9" w:rsidP="00206085">
      <w:pPr>
        <w:pStyle w:val="a8"/>
        <w:rPr>
          <w:rFonts w:ascii="Arial" w:hAnsi="Arial" w:cs="Arial"/>
          <w:b/>
          <w:u w:val="single"/>
        </w:rPr>
      </w:pPr>
    </w:p>
    <w:p w14:paraId="275C7BA6" w14:textId="63B00A69" w:rsidR="001A1C30" w:rsidRPr="000039DF" w:rsidRDefault="001A1C30" w:rsidP="00206085">
      <w:pPr>
        <w:pStyle w:val="a8"/>
        <w:rPr>
          <w:rFonts w:ascii="Arial" w:hAnsi="Arial" w:cs="Arial"/>
          <w:b/>
          <w:u w:val="single"/>
        </w:rPr>
      </w:pPr>
      <w:r w:rsidRPr="000039DF">
        <w:rPr>
          <w:rFonts w:ascii="Arial" w:hAnsi="Arial" w:cs="Arial"/>
          <w:b/>
          <w:u w:val="single"/>
        </w:rPr>
        <w:t>19. Информация о возможности запрета уступки кредитором третьим лицам прав (требований) по договору потребительского кредита.</w:t>
      </w:r>
    </w:p>
    <w:p w14:paraId="2200646D" w14:textId="77777777" w:rsidR="001A1C30" w:rsidRDefault="001A1C30" w:rsidP="00206085">
      <w:pPr>
        <w:pStyle w:val="a8"/>
        <w:rPr>
          <w:rFonts w:ascii="Arial" w:hAnsi="Arial" w:cs="Arial"/>
          <w:sz w:val="20"/>
          <w:szCs w:val="20"/>
        </w:rPr>
      </w:pPr>
    </w:p>
    <w:p w14:paraId="04196A44" w14:textId="5D5FD75C" w:rsidR="00A32E7A" w:rsidRPr="00781D05" w:rsidRDefault="00A32E7A" w:rsidP="00206085">
      <w:pPr>
        <w:pStyle w:val="a8"/>
        <w:rPr>
          <w:rFonts w:ascii="Arial" w:hAnsi="Arial" w:cs="Arial"/>
          <w:sz w:val="20"/>
          <w:szCs w:val="20"/>
        </w:rPr>
      </w:pPr>
      <w:r w:rsidRPr="00781D05">
        <w:rPr>
          <w:rFonts w:ascii="Arial" w:hAnsi="Arial" w:cs="Arial"/>
          <w:sz w:val="20"/>
          <w:szCs w:val="20"/>
        </w:rPr>
        <w:t xml:space="preserve">При заключении договора </w:t>
      </w:r>
      <w:r w:rsidR="0088113D">
        <w:rPr>
          <w:rFonts w:ascii="Arial" w:hAnsi="Arial" w:cs="Arial"/>
          <w:sz w:val="20"/>
          <w:szCs w:val="20"/>
        </w:rPr>
        <w:t>о предоставлении</w:t>
      </w:r>
      <w:r w:rsidR="007A6654">
        <w:rPr>
          <w:rFonts w:ascii="Arial" w:hAnsi="Arial" w:cs="Arial"/>
          <w:sz w:val="20"/>
          <w:szCs w:val="20"/>
        </w:rPr>
        <w:t xml:space="preserve"> кредитной карты</w:t>
      </w:r>
      <w:r w:rsidR="004D6382">
        <w:rPr>
          <w:rFonts w:ascii="Arial" w:hAnsi="Arial" w:cs="Arial"/>
          <w:sz w:val="20"/>
          <w:szCs w:val="20"/>
        </w:rPr>
        <w:t xml:space="preserve"> с льготным режимом кредитования</w:t>
      </w:r>
      <w:r w:rsidRPr="00781D05">
        <w:rPr>
          <w:rFonts w:ascii="Arial" w:hAnsi="Arial" w:cs="Arial"/>
          <w:sz w:val="20"/>
          <w:szCs w:val="20"/>
        </w:rPr>
        <w:t xml:space="preserve"> Заемщик</w:t>
      </w:r>
      <w:r w:rsidR="00925018" w:rsidRPr="00781D05">
        <w:rPr>
          <w:rFonts w:ascii="Arial" w:hAnsi="Arial" w:cs="Arial"/>
          <w:sz w:val="20"/>
          <w:szCs w:val="20"/>
        </w:rPr>
        <w:t xml:space="preserve"> </w:t>
      </w:r>
      <w:r w:rsidR="001A1C30">
        <w:rPr>
          <w:rFonts w:ascii="Arial" w:hAnsi="Arial" w:cs="Arial"/>
          <w:sz w:val="20"/>
          <w:szCs w:val="20"/>
        </w:rPr>
        <w:t xml:space="preserve">имеет возможность выразить </w:t>
      </w:r>
      <w:r w:rsidRPr="00781D05">
        <w:rPr>
          <w:rFonts w:ascii="Arial" w:hAnsi="Arial" w:cs="Arial"/>
          <w:sz w:val="20"/>
          <w:szCs w:val="20"/>
        </w:rPr>
        <w:t xml:space="preserve">свое </w:t>
      </w:r>
      <w:r w:rsidRPr="00781D05">
        <w:rPr>
          <w:rFonts w:ascii="Arial" w:hAnsi="Arial" w:cs="Arial"/>
          <w:b/>
          <w:sz w:val="20"/>
          <w:szCs w:val="20"/>
        </w:rPr>
        <w:t>согласие/несогласие</w:t>
      </w:r>
      <w:r w:rsidRPr="00781D05">
        <w:rPr>
          <w:rFonts w:ascii="Arial" w:hAnsi="Arial" w:cs="Arial"/>
          <w:sz w:val="20"/>
          <w:szCs w:val="20"/>
        </w:rPr>
        <w:t xml:space="preserve"> </w:t>
      </w:r>
      <w:r w:rsidR="007A6654">
        <w:rPr>
          <w:rFonts w:ascii="Arial" w:hAnsi="Arial" w:cs="Arial"/>
          <w:sz w:val="20"/>
          <w:szCs w:val="20"/>
        </w:rPr>
        <w:t>на уступку Кредитором</w:t>
      </w:r>
      <w:r w:rsidR="00925018" w:rsidRPr="00781D05">
        <w:rPr>
          <w:rFonts w:ascii="Arial" w:hAnsi="Arial" w:cs="Arial"/>
          <w:sz w:val="20"/>
          <w:szCs w:val="20"/>
        </w:rPr>
        <w:t xml:space="preserve"> прав (требований) по </w:t>
      </w:r>
      <w:r w:rsidR="001A1C30">
        <w:rPr>
          <w:rFonts w:ascii="Arial" w:hAnsi="Arial" w:cs="Arial"/>
          <w:sz w:val="20"/>
          <w:szCs w:val="20"/>
        </w:rPr>
        <w:t>Д</w:t>
      </w:r>
      <w:r w:rsidR="0088113D">
        <w:rPr>
          <w:rFonts w:ascii="Arial" w:hAnsi="Arial" w:cs="Arial"/>
          <w:sz w:val="20"/>
          <w:szCs w:val="20"/>
        </w:rPr>
        <w:t>оговору</w:t>
      </w:r>
      <w:r w:rsidR="00925018" w:rsidRPr="00781D05">
        <w:rPr>
          <w:rFonts w:ascii="Arial" w:hAnsi="Arial" w:cs="Arial"/>
          <w:sz w:val="20"/>
          <w:szCs w:val="20"/>
        </w:rPr>
        <w:t>.</w:t>
      </w:r>
    </w:p>
    <w:p w14:paraId="5E0E5CD0" w14:textId="77777777" w:rsidR="00341127" w:rsidRPr="00781D05" w:rsidRDefault="00341127" w:rsidP="00206085">
      <w:pPr>
        <w:pStyle w:val="a8"/>
        <w:rPr>
          <w:rFonts w:ascii="Arial" w:hAnsi="Arial" w:cs="Arial"/>
          <w:sz w:val="20"/>
          <w:szCs w:val="20"/>
        </w:rPr>
      </w:pPr>
    </w:p>
    <w:p w14:paraId="680B748C" w14:textId="77777777" w:rsidR="001A1C30" w:rsidRDefault="001A1C30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 w:rsidRPr="001A1C30">
        <w:rPr>
          <w:rFonts w:ascii="Arial" w:hAnsi="Arial" w:cs="Arial"/>
          <w:b/>
          <w:u w:val="single"/>
        </w:rPr>
        <w:t>20. Порядок предоставления заемщиком информации об использовании потребительского кредита (при включении в договор потребительского кредита условия об использовании заемщиком полученного потребительского кредита на определенные цели).</w:t>
      </w:r>
    </w:p>
    <w:p w14:paraId="7447AD93" w14:textId="4FB74025" w:rsidR="000039DF" w:rsidRDefault="001A1C30" w:rsidP="00341127">
      <w:pPr>
        <w:pStyle w:val="a8"/>
        <w:spacing w:line="360" w:lineRule="auto"/>
        <w:rPr>
          <w:rFonts w:ascii="Arial" w:hAnsi="Arial" w:cs="Arial"/>
          <w:sz w:val="20"/>
          <w:szCs w:val="20"/>
        </w:rPr>
      </w:pPr>
      <w:r w:rsidRPr="001871D9">
        <w:rPr>
          <w:rFonts w:ascii="Arial" w:hAnsi="Arial" w:cs="Arial"/>
          <w:sz w:val="20"/>
          <w:szCs w:val="20"/>
        </w:rPr>
        <w:t>Не применяется.</w:t>
      </w:r>
    </w:p>
    <w:p w14:paraId="66383C3F" w14:textId="166C2E8E" w:rsidR="008603EC" w:rsidRDefault="008603EC" w:rsidP="00341127">
      <w:pPr>
        <w:pStyle w:val="a8"/>
        <w:spacing w:line="360" w:lineRule="auto"/>
        <w:rPr>
          <w:rFonts w:ascii="Arial" w:hAnsi="Arial" w:cs="Arial"/>
          <w:sz w:val="20"/>
          <w:szCs w:val="20"/>
        </w:rPr>
      </w:pPr>
    </w:p>
    <w:p w14:paraId="4F42C61E" w14:textId="77777777" w:rsidR="008603EC" w:rsidRPr="000039DF" w:rsidRDefault="008603EC" w:rsidP="00341127">
      <w:pPr>
        <w:pStyle w:val="a8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33048F6F" w14:textId="08AFA23F" w:rsidR="00AD1C8A" w:rsidRPr="00341127" w:rsidRDefault="001A1C30" w:rsidP="00341127">
      <w:pPr>
        <w:pStyle w:val="a8"/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21.</w:t>
      </w:r>
      <w:r w:rsidR="00AD1C8A" w:rsidRPr="00341127">
        <w:rPr>
          <w:rFonts w:ascii="Arial" w:hAnsi="Arial" w:cs="Arial"/>
          <w:b/>
          <w:u w:val="single"/>
        </w:rPr>
        <w:t xml:space="preserve"> Подсудность споров по искам кредитора к заемщику</w:t>
      </w:r>
    </w:p>
    <w:p w14:paraId="6DF1A29F" w14:textId="77777777" w:rsidR="001A1C30" w:rsidRPr="001A1C30" w:rsidRDefault="001A1C30" w:rsidP="001A1C30">
      <w:pPr>
        <w:rPr>
          <w:rFonts w:ascii="Arial" w:hAnsi="Arial" w:cs="Arial"/>
          <w:sz w:val="20"/>
          <w:szCs w:val="20"/>
        </w:rPr>
      </w:pPr>
      <w:r w:rsidRPr="001A1C30">
        <w:rPr>
          <w:rFonts w:ascii="Arial" w:hAnsi="Arial" w:cs="Arial"/>
          <w:sz w:val="20"/>
          <w:szCs w:val="20"/>
        </w:rPr>
        <w:t xml:space="preserve">Иски Кредитора к Заемщику подаются по подсудности, определяемой в соответствии с законодательством Российской Федерации. </w:t>
      </w:r>
    </w:p>
    <w:p w14:paraId="69F8B1B5" w14:textId="77777777" w:rsidR="00100644" w:rsidRDefault="00100644" w:rsidP="00206085">
      <w:pPr>
        <w:outlineLvl w:val="0"/>
        <w:rPr>
          <w:rFonts w:ascii="Arial" w:hAnsi="Arial" w:cs="Arial"/>
          <w:sz w:val="20"/>
          <w:szCs w:val="20"/>
        </w:rPr>
      </w:pPr>
    </w:p>
    <w:p w14:paraId="04C66804" w14:textId="658480A7" w:rsidR="001A1C30" w:rsidRDefault="006F6F7A" w:rsidP="00206085">
      <w:pPr>
        <w:outlineLvl w:val="0"/>
        <w:rPr>
          <w:rFonts w:ascii="Arial" w:hAnsi="Arial" w:cs="Arial"/>
          <w:b/>
          <w:u w:val="single"/>
        </w:rPr>
      </w:pPr>
      <w:r w:rsidRPr="000039DF">
        <w:rPr>
          <w:rFonts w:ascii="Arial" w:hAnsi="Arial" w:cs="Arial"/>
          <w:b/>
          <w:u w:val="single"/>
        </w:rPr>
        <w:t>22.</w:t>
      </w:r>
      <w:r w:rsidR="00267463">
        <w:rPr>
          <w:rFonts w:ascii="Arial" w:hAnsi="Arial" w:cs="Arial"/>
          <w:b/>
          <w:u w:val="single"/>
        </w:rPr>
        <w:t xml:space="preserve"> </w:t>
      </w:r>
      <w:r w:rsidRPr="000039DF">
        <w:rPr>
          <w:rFonts w:ascii="Arial" w:hAnsi="Arial" w:cs="Arial"/>
          <w:b/>
          <w:u w:val="single"/>
        </w:rPr>
        <w:t>Формуляры или иные стандартные формы, в которых определены общие условия договора потребительского кредита.</w:t>
      </w:r>
      <w:r w:rsidR="001A1C30" w:rsidRPr="000039DF">
        <w:rPr>
          <w:rFonts w:ascii="Arial" w:hAnsi="Arial" w:cs="Arial"/>
          <w:b/>
          <w:u w:val="single"/>
        </w:rPr>
        <w:t xml:space="preserve"> </w:t>
      </w:r>
    </w:p>
    <w:p w14:paraId="4A910D36" w14:textId="77777777" w:rsidR="006F6F7A" w:rsidRDefault="006F6F7A" w:rsidP="00206085">
      <w:pPr>
        <w:outlineLvl w:val="0"/>
        <w:rPr>
          <w:rFonts w:ascii="Arial" w:hAnsi="Arial" w:cs="Arial"/>
          <w:b/>
          <w:u w:val="single"/>
        </w:rPr>
      </w:pPr>
    </w:p>
    <w:p w14:paraId="39B4AD74" w14:textId="5108E108" w:rsidR="006F6F7A" w:rsidRPr="00267463" w:rsidRDefault="006F6F7A" w:rsidP="006F6F7A">
      <w:pPr>
        <w:outlineLvl w:val="0"/>
        <w:rPr>
          <w:rFonts w:ascii="Arial" w:hAnsi="Arial" w:cs="Arial"/>
          <w:sz w:val="20"/>
          <w:szCs w:val="20"/>
        </w:rPr>
      </w:pPr>
      <w:r w:rsidRPr="004D6382">
        <w:rPr>
          <w:rFonts w:ascii="Arial" w:hAnsi="Arial" w:cs="Arial"/>
          <w:sz w:val="20"/>
          <w:szCs w:val="20"/>
        </w:rPr>
        <w:t>1.</w:t>
      </w:r>
      <w:r w:rsidRPr="004D6382">
        <w:t xml:space="preserve"> </w:t>
      </w:r>
      <w:r w:rsidR="00E33E7E" w:rsidRPr="00267463">
        <w:rPr>
          <w:rFonts w:ascii="Arial" w:hAnsi="Arial" w:cs="Arial"/>
          <w:sz w:val="20"/>
          <w:szCs w:val="20"/>
        </w:rPr>
        <w:t>Условия использования и возврата потребительского кредита, предоставляемого виде кредитной карты для сотрудников корпоративных клиентов АО Банк «ПСКБ»</w:t>
      </w:r>
      <w:r w:rsidR="004D6382" w:rsidRPr="00267463">
        <w:rPr>
          <w:rFonts w:ascii="Arial" w:hAnsi="Arial" w:cs="Arial"/>
          <w:sz w:val="20"/>
          <w:szCs w:val="20"/>
        </w:rPr>
        <w:t xml:space="preserve"> -</w:t>
      </w:r>
      <w:r w:rsidRPr="00267463">
        <w:rPr>
          <w:rFonts w:ascii="Arial" w:hAnsi="Arial" w:cs="Arial"/>
          <w:sz w:val="20"/>
          <w:szCs w:val="20"/>
        </w:rPr>
        <w:t xml:space="preserve"> документ размещен на сайте www.pscb.ru (путь Частным клиентам-</w:t>
      </w:r>
      <w:r w:rsidR="00B46AA8" w:rsidRPr="00267463">
        <w:rPr>
          <w:rFonts w:ascii="Arial" w:hAnsi="Arial" w:cs="Arial"/>
          <w:sz w:val="20"/>
          <w:szCs w:val="20"/>
        </w:rPr>
        <w:t>Карты-Кредитные карты МИР</w:t>
      </w:r>
      <w:r w:rsidR="00E33E7E" w:rsidRPr="00267463">
        <w:rPr>
          <w:rFonts w:ascii="Arial" w:hAnsi="Arial" w:cs="Arial"/>
          <w:sz w:val="20"/>
          <w:szCs w:val="20"/>
        </w:rPr>
        <w:t>-Документы-Дополнительная информация</w:t>
      </w:r>
      <w:r w:rsidRPr="00267463">
        <w:rPr>
          <w:rFonts w:ascii="Arial" w:hAnsi="Arial" w:cs="Arial"/>
          <w:sz w:val="20"/>
          <w:szCs w:val="20"/>
        </w:rPr>
        <w:t>)</w:t>
      </w:r>
    </w:p>
    <w:p w14:paraId="636F1700" w14:textId="77777777" w:rsidR="00B46AA8" w:rsidRPr="00267463" w:rsidRDefault="00B46AA8" w:rsidP="006F6F7A">
      <w:pPr>
        <w:outlineLvl w:val="0"/>
        <w:rPr>
          <w:rFonts w:ascii="Arial" w:hAnsi="Arial" w:cs="Arial"/>
          <w:sz w:val="20"/>
          <w:szCs w:val="20"/>
        </w:rPr>
      </w:pPr>
    </w:p>
    <w:p w14:paraId="37D24F5D" w14:textId="26E868C0" w:rsidR="006F6F7A" w:rsidRPr="00267463" w:rsidRDefault="006F6F7A" w:rsidP="006F6F7A">
      <w:pPr>
        <w:outlineLvl w:val="0"/>
        <w:rPr>
          <w:rFonts w:ascii="Arial" w:hAnsi="Arial" w:cs="Arial"/>
          <w:sz w:val="20"/>
          <w:szCs w:val="20"/>
        </w:rPr>
      </w:pPr>
      <w:r w:rsidRPr="00267463">
        <w:rPr>
          <w:rFonts w:ascii="Arial" w:hAnsi="Arial" w:cs="Arial"/>
          <w:sz w:val="20"/>
          <w:szCs w:val="20"/>
        </w:rPr>
        <w:t>2.</w:t>
      </w:r>
      <w:r w:rsidR="00B46AA8" w:rsidRPr="00267463">
        <w:rPr>
          <w:rFonts w:ascii="Arial" w:hAnsi="Arial" w:cs="Arial"/>
          <w:sz w:val="20"/>
          <w:szCs w:val="20"/>
        </w:rPr>
        <w:t xml:space="preserve"> </w:t>
      </w:r>
      <w:r w:rsidR="00E33E7E" w:rsidRPr="00267463">
        <w:rPr>
          <w:rFonts w:ascii="Arial" w:hAnsi="Arial" w:cs="Arial"/>
          <w:sz w:val="20"/>
          <w:szCs w:val="20"/>
        </w:rPr>
        <w:t>Общие условия предоставления, использования и обслуживания кредитных карт с льготным режимом кредитования в АО Банк «ПСКБ»</w:t>
      </w:r>
      <w:r w:rsidRPr="00267463">
        <w:rPr>
          <w:rFonts w:ascii="Arial" w:hAnsi="Arial" w:cs="Arial"/>
          <w:sz w:val="20"/>
          <w:szCs w:val="20"/>
        </w:rPr>
        <w:t xml:space="preserve"> </w:t>
      </w:r>
      <w:r w:rsidR="004B0886" w:rsidRPr="00267463">
        <w:rPr>
          <w:rFonts w:ascii="Arial" w:hAnsi="Arial" w:cs="Arial"/>
          <w:sz w:val="20"/>
          <w:szCs w:val="20"/>
        </w:rPr>
        <w:t xml:space="preserve">- </w:t>
      </w:r>
      <w:r w:rsidRPr="00267463">
        <w:rPr>
          <w:rFonts w:ascii="Arial" w:hAnsi="Arial" w:cs="Arial"/>
          <w:sz w:val="20"/>
          <w:szCs w:val="20"/>
        </w:rPr>
        <w:t>документ размещен на сайте www.pscb.ru (путь Частным клиентам-</w:t>
      </w:r>
      <w:r w:rsidR="00B46AA8" w:rsidRPr="00267463">
        <w:rPr>
          <w:rFonts w:ascii="Arial" w:hAnsi="Arial" w:cs="Arial"/>
          <w:sz w:val="20"/>
          <w:szCs w:val="20"/>
        </w:rPr>
        <w:t xml:space="preserve"> Карты-Кредитные карты МИР-</w:t>
      </w:r>
      <w:r w:rsidR="00E33E7E" w:rsidRPr="00267463">
        <w:rPr>
          <w:rFonts w:ascii="Arial" w:hAnsi="Arial" w:cs="Arial"/>
          <w:sz w:val="20"/>
          <w:szCs w:val="20"/>
        </w:rPr>
        <w:t>Документы-Дополнительная информация</w:t>
      </w:r>
      <w:r w:rsidRPr="00267463">
        <w:rPr>
          <w:rFonts w:ascii="Arial" w:hAnsi="Arial" w:cs="Arial"/>
          <w:sz w:val="20"/>
          <w:szCs w:val="20"/>
        </w:rPr>
        <w:t>)</w:t>
      </w:r>
    </w:p>
    <w:p w14:paraId="1A3B8000" w14:textId="46C7BCA3" w:rsidR="00B46AA8" w:rsidRPr="00267463" w:rsidRDefault="00B46AA8" w:rsidP="006F6F7A">
      <w:pPr>
        <w:outlineLvl w:val="0"/>
        <w:rPr>
          <w:rFonts w:ascii="Arial" w:hAnsi="Arial" w:cs="Arial"/>
          <w:sz w:val="20"/>
          <w:szCs w:val="20"/>
        </w:rPr>
      </w:pPr>
    </w:p>
    <w:p w14:paraId="779C96F2" w14:textId="5191B2B2" w:rsidR="004D6382" w:rsidRPr="00267463" w:rsidRDefault="004D6382" w:rsidP="006F6F7A">
      <w:pPr>
        <w:outlineLvl w:val="0"/>
        <w:rPr>
          <w:rFonts w:ascii="Arial" w:hAnsi="Arial" w:cs="Arial"/>
          <w:sz w:val="20"/>
          <w:szCs w:val="20"/>
        </w:rPr>
      </w:pPr>
      <w:r w:rsidRPr="00267463">
        <w:rPr>
          <w:rFonts w:ascii="Arial" w:hAnsi="Arial" w:cs="Arial"/>
          <w:sz w:val="20"/>
          <w:szCs w:val="20"/>
        </w:rPr>
        <w:t>3. Общие условия использования банковских карт АО Банк «ПСКБ» - документ размещен на сайте www.pscb.ru (путь Частным клиентам- Карты-Банковские карты-Документы)</w:t>
      </w:r>
    </w:p>
    <w:p w14:paraId="7FFDCDA9" w14:textId="77777777" w:rsidR="004D6382" w:rsidRPr="00267463" w:rsidRDefault="004D6382" w:rsidP="006F6F7A">
      <w:pPr>
        <w:outlineLvl w:val="0"/>
        <w:rPr>
          <w:rFonts w:ascii="Arial" w:hAnsi="Arial" w:cs="Arial"/>
          <w:sz w:val="20"/>
          <w:szCs w:val="20"/>
        </w:rPr>
      </w:pPr>
    </w:p>
    <w:p w14:paraId="77AA31F9" w14:textId="3147FDF0" w:rsidR="006F6F7A" w:rsidRPr="00267463" w:rsidRDefault="004D6382" w:rsidP="006F6F7A">
      <w:pPr>
        <w:outlineLvl w:val="0"/>
        <w:rPr>
          <w:rFonts w:ascii="Arial" w:hAnsi="Arial" w:cs="Arial"/>
          <w:sz w:val="20"/>
          <w:szCs w:val="20"/>
        </w:rPr>
      </w:pPr>
      <w:r w:rsidRPr="00267463">
        <w:rPr>
          <w:rFonts w:ascii="Arial" w:hAnsi="Arial" w:cs="Arial"/>
          <w:sz w:val="20"/>
          <w:szCs w:val="20"/>
        </w:rPr>
        <w:t>4</w:t>
      </w:r>
      <w:r w:rsidR="006F6F7A" w:rsidRPr="00267463">
        <w:rPr>
          <w:rFonts w:ascii="Arial" w:hAnsi="Arial" w:cs="Arial"/>
          <w:sz w:val="20"/>
          <w:szCs w:val="20"/>
        </w:rPr>
        <w:t>.</w:t>
      </w:r>
      <w:r w:rsidR="00267463" w:rsidRPr="00267463">
        <w:rPr>
          <w:rFonts w:ascii="Arial" w:hAnsi="Arial" w:cs="Arial"/>
          <w:sz w:val="20"/>
          <w:szCs w:val="20"/>
        </w:rPr>
        <w:t xml:space="preserve"> </w:t>
      </w:r>
      <w:r w:rsidR="006F6F7A" w:rsidRPr="00267463">
        <w:rPr>
          <w:rFonts w:ascii="Arial" w:hAnsi="Arial" w:cs="Arial"/>
          <w:sz w:val="20"/>
          <w:szCs w:val="20"/>
        </w:rPr>
        <w:t>Т</w:t>
      </w:r>
      <w:r w:rsidR="00E33E7E" w:rsidRPr="00267463">
        <w:rPr>
          <w:rFonts w:ascii="Arial" w:hAnsi="Arial" w:cs="Arial"/>
          <w:sz w:val="20"/>
          <w:szCs w:val="20"/>
        </w:rPr>
        <w:t>арифы на кредитные карты МИР с льготным режимом кредитования</w:t>
      </w:r>
      <w:r w:rsidR="004B0886" w:rsidRPr="00267463">
        <w:rPr>
          <w:rFonts w:ascii="Arial" w:hAnsi="Arial" w:cs="Arial"/>
          <w:sz w:val="20"/>
          <w:szCs w:val="20"/>
        </w:rPr>
        <w:t xml:space="preserve"> -</w:t>
      </w:r>
      <w:r w:rsidR="00E33E7E" w:rsidRPr="00267463">
        <w:rPr>
          <w:rFonts w:ascii="Arial" w:hAnsi="Arial" w:cs="Arial"/>
          <w:sz w:val="20"/>
          <w:szCs w:val="20"/>
        </w:rPr>
        <w:t xml:space="preserve"> </w:t>
      </w:r>
      <w:r w:rsidR="006F6F7A" w:rsidRPr="00267463">
        <w:rPr>
          <w:rFonts w:ascii="Arial" w:hAnsi="Arial" w:cs="Arial"/>
          <w:sz w:val="20"/>
          <w:szCs w:val="20"/>
        </w:rPr>
        <w:t>документ размещен на сайте www.pscb.ru (путь Частным клиентам-</w:t>
      </w:r>
      <w:r w:rsidR="00E33E7E" w:rsidRPr="00267463">
        <w:rPr>
          <w:rFonts w:ascii="Arial" w:hAnsi="Arial" w:cs="Arial"/>
          <w:sz w:val="20"/>
          <w:szCs w:val="20"/>
        </w:rPr>
        <w:t>Карт</w:t>
      </w:r>
      <w:r w:rsidRPr="00267463">
        <w:rPr>
          <w:rFonts w:ascii="Arial" w:hAnsi="Arial" w:cs="Arial"/>
          <w:sz w:val="20"/>
          <w:szCs w:val="20"/>
        </w:rPr>
        <w:t>ы</w:t>
      </w:r>
      <w:r w:rsidR="00E33E7E" w:rsidRPr="00267463">
        <w:rPr>
          <w:rFonts w:ascii="Arial" w:hAnsi="Arial" w:cs="Arial"/>
          <w:sz w:val="20"/>
          <w:szCs w:val="20"/>
        </w:rPr>
        <w:t>-Кредитные карты МИР–Тарифы по кредитным картам</w:t>
      </w:r>
      <w:r w:rsidR="006F6F7A" w:rsidRPr="00267463">
        <w:rPr>
          <w:rFonts w:ascii="Arial" w:hAnsi="Arial" w:cs="Arial"/>
          <w:sz w:val="20"/>
          <w:szCs w:val="20"/>
        </w:rPr>
        <w:t>)</w:t>
      </w:r>
    </w:p>
    <w:p w14:paraId="574C2394" w14:textId="77777777" w:rsidR="00E33E7E" w:rsidRPr="004D6382" w:rsidRDefault="00E33E7E" w:rsidP="006F6F7A">
      <w:pPr>
        <w:outlineLvl w:val="0"/>
        <w:rPr>
          <w:rFonts w:ascii="Arial" w:hAnsi="Arial" w:cs="Arial"/>
          <w:sz w:val="20"/>
          <w:szCs w:val="20"/>
        </w:rPr>
      </w:pPr>
    </w:p>
    <w:p w14:paraId="1EFDC400" w14:textId="2748720B" w:rsidR="00E33E7E" w:rsidRPr="00465AE2" w:rsidRDefault="00E33E7E" w:rsidP="00E33E7E">
      <w:pPr>
        <w:pStyle w:val="Default"/>
        <w:rPr>
          <w:rFonts w:ascii="Arial" w:hAnsi="Arial" w:cs="Arial"/>
          <w:b/>
          <w:color w:val="auto"/>
          <w:u w:val="single"/>
        </w:rPr>
      </w:pPr>
      <w:r w:rsidRPr="00465AE2">
        <w:rPr>
          <w:rFonts w:ascii="Arial" w:hAnsi="Arial" w:cs="Arial"/>
          <w:b/>
          <w:color w:val="auto"/>
          <w:u w:val="single"/>
        </w:rPr>
        <w:t>23.</w:t>
      </w:r>
      <w:r w:rsidR="00267463">
        <w:rPr>
          <w:rFonts w:ascii="Arial" w:hAnsi="Arial" w:cs="Arial"/>
          <w:b/>
          <w:color w:val="auto"/>
          <w:u w:val="single"/>
        </w:rPr>
        <w:t xml:space="preserve"> </w:t>
      </w:r>
      <w:r w:rsidRPr="00465AE2">
        <w:rPr>
          <w:rFonts w:ascii="Arial" w:hAnsi="Arial" w:cs="Arial"/>
          <w:b/>
          <w:color w:val="auto"/>
          <w:u w:val="single"/>
        </w:rPr>
        <w:t>Информация о праве Заемщика обратиться к Кредитор</w:t>
      </w:r>
      <w:r w:rsidR="00B3030D">
        <w:rPr>
          <w:rFonts w:ascii="Arial" w:hAnsi="Arial" w:cs="Arial"/>
          <w:b/>
          <w:color w:val="auto"/>
          <w:u w:val="single"/>
        </w:rPr>
        <w:t xml:space="preserve">у с требованием, указанным в </w:t>
      </w:r>
      <w:r w:rsidRPr="00465AE2">
        <w:rPr>
          <w:rFonts w:ascii="Arial" w:hAnsi="Arial" w:cs="Arial"/>
          <w:b/>
          <w:color w:val="auto"/>
          <w:u w:val="single"/>
        </w:rPr>
        <w:t>части 1 статьи 6.1-2 Федерального закона от 21 декабря 2013 года № 353-ФЗ «О Потребительском кредите (займе)» и об условиях, при наступлении которых у заемщика возникает соответствующее право.</w:t>
      </w:r>
    </w:p>
    <w:p w14:paraId="19DE437F" w14:textId="77777777" w:rsidR="00B3030D" w:rsidRDefault="00B3030D" w:rsidP="006F6F7A">
      <w:pPr>
        <w:outlineLvl w:val="0"/>
        <w:rPr>
          <w:rFonts w:ascii="Arial" w:hAnsi="Arial" w:cs="Arial"/>
          <w:sz w:val="20"/>
          <w:szCs w:val="20"/>
          <w:u w:val="single"/>
        </w:rPr>
      </w:pPr>
    </w:p>
    <w:p w14:paraId="03407336" w14:textId="0FFCFE20" w:rsidR="00A8275E" w:rsidRPr="004F6497" w:rsidRDefault="004B0886" w:rsidP="00A8275E">
      <w:pPr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 xml:space="preserve">. </w:t>
      </w:r>
      <w:r w:rsidR="00A8275E" w:rsidRPr="004F6497">
        <w:rPr>
          <w:rFonts w:ascii="Arial" w:hAnsi="Arial" w:cs="Arial"/>
          <w:iCs/>
          <w:sz w:val="20"/>
          <w:szCs w:val="20"/>
        </w:rPr>
        <w:t>В соответствии</w:t>
      </w:r>
      <w:r w:rsidR="00A8275E">
        <w:rPr>
          <w:rFonts w:ascii="Arial" w:hAnsi="Arial" w:cs="Arial"/>
          <w:iCs/>
          <w:sz w:val="20"/>
          <w:szCs w:val="20"/>
        </w:rPr>
        <w:t xml:space="preserve"> с условиями части 1 стати 6.1-2</w:t>
      </w:r>
      <w:r w:rsidR="00A8275E" w:rsidRPr="004F6497">
        <w:rPr>
          <w:rFonts w:ascii="Arial" w:hAnsi="Arial" w:cs="Arial"/>
          <w:iCs/>
          <w:sz w:val="20"/>
          <w:szCs w:val="20"/>
        </w:rPr>
        <w:t xml:space="preserve"> Федерального закона от 21.12.2013г. № 353-ФЗ </w:t>
      </w:r>
    </w:p>
    <w:p w14:paraId="5A907EC3" w14:textId="77777777" w:rsidR="00A8275E" w:rsidRDefault="00A8275E" w:rsidP="00A8275E">
      <w:pPr>
        <w:outlineLvl w:val="0"/>
        <w:rPr>
          <w:rFonts w:ascii="Arial" w:hAnsi="Arial" w:cs="Arial"/>
          <w:iCs/>
          <w:sz w:val="20"/>
          <w:szCs w:val="20"/>
        </w:rPr>
      </w:pPr>
      <w:r w:rsidRPr="004F6497">
        <w:rPr>
          <w:rFonts w:ascii="Arial" w:hAnsi="Arial" w:cs="Arial"/>
          <w:iCs/>
          <w:sz w:val="20"/>
          <w:szCs w:val="20"/>
        </w:rPr>
        <w:t>«О потребительском кредите (займе)» (далее «Федеральный закон № 353-ФЗ») Заемщик вправе в любой момент в течение времени действия Кредитного договора, за искл</w:t>
      </w:r>
      <w:r>
        <w:rPr>
          <w:rFonts w:ascii="Arial" w:hAnsi="Arial" w:cs="Arial"/>
          <w:iCs/>
          <w:sz w:val="20"/>
          <w:szCs w:val="20"/>
        </w:rPr>
        <w:t>ючением случая, указанного в п.2 части 2 ст. 6.1-2</w:t>
      </w:r>
      <w:r w:rsidRPr="004F6497">
        <w:rPr>
          <w:rFonts w:ascii="Arial" w:hAnsi="Arial" w:cs="Arial"/>
          <w:iCs/>
          <w:sz w:val="20"/>
          <w:szCs w:val="20"/>
        </w:rPr>
        <w:t>. Федерального закона № 353-ФЗ, обратиться к Кредитору с требованием о предоставлении льготного периода при одновременном соблюдении условий:</w:t>
      </w:r>
    </w:p>
    <w:p w14:paraId="745BD5C2" w14:textId="4A92D50B" w:rsidR="00A8275E" w:rsidRDefault="004B0886" w:rsidP="00A8275E">
      <w:pPr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>.1.</w:t>
      </w:r>
      <w:r w:rsidR="00A8275E" w:rsidRPr="004F6497">
        <w:rPr>
          <w:rFonts w:ascii="Arial" w:hAnsi="Arial" w:cs="Arial"/>
          <w:iCs/>
          <w:sz w:val="20"/>
          <w:szCs w:val="20"/>
        </w:rPr>
        <w:t xml:space="preserve"> Размер кредита не превышает максимальный размер кредита, установленный Правительством Российской Федерации для кредитов, по которому заемщик вправе обратиться с требованием к кредитору о предоставлении льготного периода. Максимальный размер кредита для кредитов, по которому заемщик вправе обратиться с требованием к Кредитору о предоставлении льготного периода, может быть установлен Правительством Российской Федерации с учетом региональных особенностей</w:t>
      </w:r>
      <w:r w:rsidR="00A8275E">
        <w:rPr>
          <w:rFonts w:ascii="Arial" w:hAnsi="Arial" w:cs="Arial"/>
          <w:iCs/>
          <w:sz w:val="20"/>
          <w:szCs w:val="20"/>
        </w:rPr>
        <w:t>.</w:t>
      </w:r>
    </w:p>
    <w:p w14:paraId="022458EF" w14:textId="42C7EFFE" w:rsidR="00A8275E" w:rsidRDefault="004B0886" w:rsidP="00A8275E">
      <w:pPr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>.2.</w:t>
      </w:r>
      <w:r w:rsidR="00A8275E">
        <w:t>У</w:t>
      </w:r>
      <w:r w:rsidR="00A8275E">
        <w:rPr>
          <w:rFonts w:ascii="Arial" w:hAnsi="Arial" w:cs="Arial"/>
          <w:iCs/>
          <w:sz w:val="20"/>
          <w:szCs w:val="20"/>
        </w:rPr>
        <w:t xml:space="preserve">словия </w:t>
      </w:r>
      <w:r w:rsidR="00A8275E" w:rsidRPr="004F6497">
        <w:rPr>
          <w:rFonts w:ascii="Arial" w:hAnsi="Arial" w:cs="Arial"/>
          <w:iCs/>
          <w:sz w:val="20"/>
          <w:szCs w:val="20"/>
        </w:rPr>
        <w:t>такого договора ранее не изменялись по требовани</w:t>
      </w:r>
      <w:r w:rsidR="00A8275E">
        <w:rPr>
          <w:rFonts w:ascii="Arial" w:hAnsi="Arial" w:cs="Arial"/>
          <w:iCs/>
          <w:sz w:val="20"/>
          <w:szCs w:val="20"/>
        </w:rPr>
        <w:t xml:space="preserve">ю заемщика, указанному в </w:t>
      </w:r>
      <w:r w:rsidR="00A8275E" w:rsidRPr="004F6497">
        <w:rPr>
          <w:rFonts w:ascii="Arial" w:hAnsi="Arial" w:cs="Arial"/>
          <w:iCs/>
          <w:sz w:val="20"/>
          <w:szCs w:val="20"/>
        </w:rPr>
        <w:t>статье</w:t>
      </w:r>
      <w:r w:rsidR="00A8275E">
        <w:rPr>
          <w:rFonts w:ascii="Arial" w:hAnsi="Arial" w:cs="Arial"/>
          <w:iCs/>
          <w:sz w:val="20"/>
          <w:szCs w:val="20"/>
        </w:rPr>
        <w:t xml:space="preserve"> 6.1-2 Федерального закона № 353-ФЗ </w:t>
      </w:r>
      <w:r w:rsidR="00A8275E" w:rsidRPr="004F6497">
        <w:rPr>
          <w:rFonts w:ascii="Arial" w:hAnsi="Arial" w:cs="Arial"/>
          <w:iCs/>
          <w:sz w:val="20"/>
          <w:szCs w:val="20"/>
        </w:rPr>
        <w:t xml:space="preserve"> или статье 6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займа", независимо от перехода прав (требований) по тако</w:t>
      </w:r>
      <w:r w:rsidR="00A8275E">
        <w:rPr>
          <w:rFonts w:ascii="Arial" w:hAnsi="Arial" w:cs="Arial"/>
          <w:iCs/>
          <w:sz w:val="20"/>
          <w:szCs w:val="20"/>
        </w:rPr>
        <w:t>му договору к другому кредитору (п.2 часть 1 статья 6.1-2).</w:t>
      </w:r>
    </w:p>
    <w:p w14:paraId="47747A34" w14:textId="214BCEA3" w:rsidR="00A8275E" w:rsidRDefault="004B0886" w:rsidP="00A8275E">
      <w:pPr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>.3.</w:t>
      </w:r>
      <w:r w:rsidR="00267463">
        <w:rPr>
          <w:rFonts w:ascii="Arial" w:hAnsi="Arial" w:cs="Arial"/>
          <w:iCs/>
          <w:sz w:val="20"/>
          <w:szCs w:val="20"/>
        </w:rPr>
        <w:t xml:space="preserve"> </w:t>
      </w:r>
      <w:r w:rsidR="00A8275E" w:rsidRPr="00E00475">
        <w:rPr>
          <w:rFonts w:ascii="Arial" w:hAnsi="Arial" w:cs="Arial"/>
          <w:iCs/>
          <w:sz w:val="20"/>
          <w:szCs w:val="20"/>
        </w:rPr>
        <w:t>На день получения Кредитором требования о предоставлении льготного периода</w:t>
      </w:r>
      <w:r w:rsidR="00A8275E">
        <w:rPr>
          <w:rFonts w:ascii="Arial" w:hAnsi="Arial" w:cs="Arial"/>
          <w:iCs/>
          <w:sz w:val="20"/>
          <w:szCs w:val="20"/>
        </w:rPr>
        <w:t xml:space="preserve">, </w:t>
      </w:r>
      <w:r w:rsidR="00A8275E" w:rsidRPr="00E00475">
        <w:rPr>
          <w:rFonts w:ascii="Arial" w:hAnsi="Arial" w:cs="Arial"/>
          <w:iCs/>
          <w:sz w:val="20"/>
          <w:szCs w:val="20"/>
        </w:rPr>
        <w:t>не действует льготный период, установленный в соответствии со статьей 1 Федерального закона от 7 октября 2022 года N 377-ФЗ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</w:t>
      </w:r>
      <w:r w:rsidR="00A8275E">
        <w:rPr>
          <w:rFonts w:ascii="Arial" w:hAnsi="Arial" w:cs="Arial"/>
          <w:iCs/>
          <w:sz w:val="20"/>
          <w:szCs w:val="20"/>
        </w:rPr>
        <w:t>ьные акты Российской Федерации".</w:t>
      </w:r>
    </w:p>
    <w:p w14:paraId="5A80EB44" w14:textId="5D5B03F0" w:rsidR="00A8275E" w:rsidRDefault="004B0886" w:rsidP="00A8275E">
      <w:pPr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 xml:space="preserve">.4. </w:t>
      </w:r>
      <w:r w:rsidR="00A8275E">
        <w:t>З</w:t>
      </w:r>
      <w:r w:rsidR="00A8275E" w:rsidRPr="00E00475">
        <w:rPr>
          <w:rFonts w:ascii="Arial" w:hAnsi="Arial" w:cs="Arial"/>
          <w:iCs/>
          <w:sz w:val="20"/>
          <w:szCs w:val="20"/>
        </w:rPr>
        <w:t>аемщик на день направления требован</w:t>
      </w:r>
      <w:r w:rsidR="00A8275E">
        <w:rPr>
          <w:rFonts w:ascii="Arial" w:hAnsi="Arial" w:cs="Arial"/>
          <w:iCs/>
          <w:sz w:val="20"/>
          <w:szCs w:val="20"/>
        </w:rPr>
        <w:t xml:space="preserve">ия, указанного в п.1 статьи 6.1-2 Федерального закона </w:t>
      </w:r>
      <w:proofErr w:type="gramStart"/>
      <w:r w:rsidR="00A8275E">
        <w:rPr>
          <w:rFonts w:ascii="Arial" w:hAnsi="Arial" w:cs="Arial"/>
          <w:iCs/>
          <w:sz w:val="20"/>
          <w:szCs w:val="20"/>
        </w:rPr>
        <w:t>« 353</w:t>
      </w:r>
      <w:proofErr w:type="gramEnd"/>
      <w:r w:rsidR="00A8275E">
        <w:rPr>
          <w:rFonts w:ascii="Arial" w:hAnsi="Arial" w:cs="Arial"/>
          <w:iCs/>
          <w:sz w:val="20"/>
          <w:szCs w:val="20"/>
        </w:rPr>
        <w:t>-ФЗ</w:t>
      </w:r>
      <w:r w:rsidR="00A8275E" w:rsidRPr="00E00475">
        <w:rPr>
          <w:rFonts w:ascii="Arial" w:hAnsi="Arial" w:cs="Arial"/>
          <w:iCs/>
          <w:sz w:val="20"/>
          <w:szCs w:val="20"/>
        </w:rPr>
        <w:t xml:space="preserve">, находится в </w:t>
      </w:r>
      <w:r w:rsidR="00A8275E">
        <w:rPr>
          <w:rFonts w:ascii="Arial" w:hAnsi="Arial" w:cs="Arial"/>
          <w:iCs/>
          <w:sz w:val="20"/>
          <w:szCs w:val="20"/>
        </w:rPr>
        <w:t>трудной жизненной ситуации, признаваемой</w:t>
      </w:r>
      <w:r w:rsidR="00A8275E" w:rsidRPr="00647963">
        <w:t xml:space="preserve"> </w:t>
      </w:r>
      <w:r w:rsidR="00A8275E" w:rsidRPr="00647963">
        <w:rPr>
          <w:rFonts w:ascii="Arial" w:hAnsi="Arial" w:cs="Arial"/>
          <w:iCs/>
          <w:sz w:val="20"/>
          <w:szCs w:val="20"/>
        </w:rPr>
        <w:t>таковой в соответствии с ч. 2 ст. 6.1</w:t>
      </w:r>
      <w:r w:rsidR="00A8275E">
        <w:rPr>
          <w:rFonts w:ascii="Arial" w:hAnsi="Arial" w:cs="Arial"/>
          <w:iCs/>
          <w:sz w:val="20"/>
          <w:szCs w:val="20"/>
        </w:rPr>
        <w:t>-2</w:t>
      </w:r>
      <w:r w:rsidR="00A8275E" w:rsidRPr="00647963">
        <w:rPr>
          <w:rFonts w:ascii="Arial" w:hAnsi="Arial" w:cs="Arial"/>
          <w:iCs/>
          <w:sz w:val="20"/>
          <w:szCs w:val="20"/>
        </w:rPr>
        <w:t xml:space="preserve"> Федерального закона № 353-ФЗ.</w:t>
      </w:r>
      <w:r w:rsidR="00A8275E">
        <w:rPr>
          <w:rFonts w:ascii="Arial" w:hAnsi="Arial" w:cs="Arial"/>
          <w:iCs/>
          <w:sz w:val="20"/>
          <w:szCs w:val="20"/>
        </w:rPr>
        <w:t xml:space="preserve"> </w:t>
      </w:r>
    </w:p>
    <w:p w14:paraId="1ECE8066" w14:textId="522E0CE8" w:rsidR="00A8275E" w:rsidRDefault="004B0886" w:rsidP="00A8275E">
      <w:pPr>
        <w:outlineLvl w:val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>.5.</w:t>
      </w:r>
      <w:r w:rsidR="00A8275E" w:rsidRPr="00647963">
        <w:t xml:space="preserve"> </w:t>
      </w:r>
      <w:r w:rsidR="00A8275E" w:rsidRPr="00647963">
        <w:rPr>
          <w:rFonts w:ascii="Arial" w:hAnsi="Arial" w:cs="Arial"/>
          <w:iCs/>
          <w:sz w:val="20"/>
          <w:szCs w:val="20"/>
        </w:rPr>
        <w:t>На день получения Кредитором требования о предоставлении льготного периода отсутствует вступившее в силу постановление (акт)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гражданина, в Едином федеральном реестре сведений о банкротстве отсутствуют сведения о признании Заемщика банкротом, отсутствует вступившее в силу постановление (акт) суда об утверждении мирового соглашения по предъявленному Кредитором исковому требованию о взыскании задолженности Заемщика по Кредитному договору (об обращении взыскания на предмет ипотеки и (или) о расторжении Кредитного договора) либо вступившее в силу постановление (акт) суда о взыскании задолженности Заемщика по Кредитному договору (об обращении взыскания на предмет ипотеки и (или) о расторжении Кредитного договора).</w:t>
      </w:r>
    </w:p>
    <w:p w14:paraId="413A6BB3" w14:textId="39860542" w:rsidR="00E33E7E" w:rsidRPr="000039DF" w:rsidRDefault="004B0886" w:rsidP="006F6F7A">
      <w:pPr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</w:rPr>
        <w:t>1</w:t>
      </w:r>
      <w:r w:rsidR="00A8275E">
        <w:rPr>
          <w:rFonts w:ascii="Arial" w:hAnsi="Arial" w:cs="Arial"/>
          <w:iCs/>
          <w:sz w:val="20"/>
          <w:szCs w:val="20"/>
        </w:rPr>
        <w:t>.6.</w:t>
      </w:r>
      <w:r w:rsidR="00A8275E" w:rsidRPr="00647963">
        <w:t xml:space="preserve"> </w:t>
      </w:r>
      <w:r w:rsidR="00A8275E" w:rsidRPr="00647963">
        <w:rPr>
          <w:rFonts w:ascii="Arial" w:hAnsi="Arial" w:cs="Arial"/>
          <w:iCs/>
          <w:sz w:val="20"/>
          <w:szCs w:val="20"/>
        </w:rPr>
        <w:t>На день получения Кредитором требования о предоставлении льготного периода, Кредитором не предъявлены исполнительный документ, требование к поручителю Заемщика.</w:t>
      </w:r>
    </w:p>
    <w:sectPr w:rsidR="00E33E7E" w:rsidRPr="000039DF" w:rsidSect="00AE467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89"/>
    <w:multiLevelType w:val="hybridMultilevel"/>
    <w:tmpl w:val="111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FFD"/>
    <w:multiLevelType w:val="hybridMultilevel"/>
    <w:tmpl w:val="A3BCE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A1F"/>
    <w:multiLevelType w:val="hybridMultilevel"/>
    <w:tmpl w:val="7D386AE4"/>
    <w:lvl w:ilvl="0" w:tplc="32569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87F11"/>
    <w:multiLevelType w:val="hybridMultilevel"/>
    <w:tmpl w:val="2A78B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3560"/>
    <w:multiLevelType w:val="hybridMultilevel"/>
    <w:tmpl w:val="FFECBE88"/>
    <w:lvl w:ilvl="0" w:tplc="C4D6C5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47B2"/>
    <w:multiLevelType w:val="hybridMultilevel"/>
    <w:tmpl w:val="AB30DA42"/>
    <w:lvl w:ilvl="0" w:tplc="7144D7D6">
      <w:numFmt w:val="bullet"/>
      <w:lvlText w:val="•"/>
      <w:lvlJc w:val="left"/>
      <w:pPr>
        <w:ind w:left="705" w:hanging="37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20174BA3"/>
    <w:multiLevelType w:val="multilevel"/>
    <w:tmpl w:val="D6E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F0BB9"/>
    <w:multiLevelType w:val="hybridMultilevel"/>
    <w:tmpl w:val="D1DEB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7DE5"/>
    <w:multiLevelType w:val="hybridMultilevel"/>
    <w:tmpl w:val="AC8E69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70C"/>
    <w:multiLevelType w:val="multilevel"/>
    <w:tmpl w:val="B016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1713DF"/>
    <w:multiLevelType w:val="multilevel"/>
    <w:tmpl w:val="31EE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D2D51"/>
    <w:multiLevelType w:val="hybridMultilevel"/>
    <w:tmpl w:val="47ECBCFC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5787EC9"/>
    <w:multiLevelType w:val="multilevel"/>
    <w:tmpl w:val="77D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CD0437"/>
    <w:multiLevelType w:val="hybridMultilevel"/>
    <w:tmpl w:val="0B8E8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5E62"/>
    <w:multiLevelType w:val="hybridMultilevel"/>
    <w:tmpl w:val="4246EBB0"/>
    <w:lvl w:ilvl="0" w:tplc="325695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E2874"/>
    <w:multiLevelType w:val="multilevel"/>
    <w:tmpl w:val="D6E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63066"/>
    <w:multiLevelType w:val="multilevel"/>
    <w:tmpl w:val="083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277F8"/>
    <w:multiLevelType w:val="hybridMultilevel"/>
    <w:tmpl w:val="D2E89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642B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2DF"/>
    <w:multiLevelType w:val="hybridMultilevel"/>
    <w:tmpl w:val="B38C7B8C"/>
    <w:lvl w:ilvl="0" w:tplc="B7D619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2B66"/>
    <w:multiLevelType w:val="hybridMultilevel"/>
    <w:tmpl w:val="43663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D7C8A"/>
    <w:multiLevelType w:val="multilevel"/>
    <w:tmpl w:val="D6E4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564F89"/>
    <w:multiLevelType w:val="multilevel"/>
    <w:tmpl w:val="2164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F74C4"/>
    <w:multiLevelType w:val="hybridMultilevel"/>
    <w:tmpl w:val="C24C568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3" w15:restartNumberingAfterBreak="0">
    <w:nsid w:val="5B464BFE"/>
    <w:multiLevelType w:val="hybridMultilevel"/>
    <w:tmpl w:val="221AA01E"/>
    <w:lvl w:ilvl="0" w:tplc="7144D7D6">
      <w:numFmt w:val="bullet"/>
      <w:lvlText w:val="•"/>
      <w:lvlJc w:val="left"/>
      <w:pPr>
        <w:ind w:left="1035" w:hanging="37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5BCB4233"/>
    <w:multiLevelType w:val="hybridMultilevel"/>
    <w:tmpl w:val="F260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04BC6"/>
    <w:multiLevelType w:val="multilevel"/>
    <w:tmpl w:val="4EA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E6E3A"/>
    <w:multiLevelType w:val="multilevel"/>
    <w:tmpl w:val="CFD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F7797C"/>
    <w:multiLevelType w:val="hybridMultilevel"/>
    <w:tmpl w:val="A5B0E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E4864"/>
    <w:multiLevelType w:val="hybridMultilevel"/>
    <w:tmpl w:val="AE0C78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B00C16"/>
    <w:multiLevelType w:val="multilevel"/>
    <w:tmpl w:val="B37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C76FF"/>
    <w:multiLevelType w:val="multilevel"/>
    <w:tmpl w:val="DE5E5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820461"/>
    <w:multiLevelType w:val="multilevel"/>
    <w:tmpl w:val="6C2A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F7166E"/>
    <w:multiLevelType w:val="multilevel"/>
    <w:tmpl w:val="3C2C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A3380"/>
    <w:multiLevelType w:val="multilevel"/>
    <w:tmpl w:val="C2BA1690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44"/>
        </w:tabs>
        <w:ind w:left="13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4" w15:restartNumberingAfterBreak="0">
    <w:nsid w:val="75BD2FBC"/>
    <w:multiLevelType w:val="hybridMultilevel"/>
    <w:tmpl w:val="B0AA1F66"/>
    <w:lvl w:ilvl="0" w:tplc="F014EC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1538F"/>
    <w:multiLevelType w:val="multilevel"/>
    <w:tmpl w:val="BA8E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3261B4"/>
    <w:multiLevelType w:val="multilevel"/>
    <w:tmpl w:val="132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236EEA"/>
    <w:multiLevelType w:val="multilevel"/>
    <w:tmpl w:val="971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5"/>
  </w:num>
  <w:num w:numId="3">
    <w:abstractNumId w:val="32"/>
  </w:num>
  <w:num w:numId="4">
    <w:abstractNumId w:val="27"/>
  </w:num>
  <w:num w:numId="5">
    <w:abstractNumId w:val="9"/>
  </w:num>
  <w:num w:numId="6">
    <w:abstractNumId w:val="36"/>
  </w:num>
  <w:num w:numId="7">
    <w:abstractNumId w:val="10"/>
  </w:num>
  <w:num w:numId="8">
    <w:abstractNumId w:val="26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19"/>
  </w:num>
  <w:num w:numId="16">
    <w:abstractNumId w:val="16"/>
  </w:num>
  <w:num w:numId="17">
    <w:abstractNumId w:val="31"/>
  </w:num>
  <w:num w:numId="18">
    <w:abstractNumId w:val="37"/>
  </w:num>
  <w:num w:numId="19">
    <w:abstractNumId w:val="12"/>
  </w:num>
  <w:num w:numId="20">
    <w:abstractNumId w:val="29"/>
  </w:num>
  <w:num w:numId="21">
    <w:abstractNumId w:val="25"/>
  </w:num>
  <w:num w:numId="22">
    <w:abstractNumId w:val="21"/>
  </w:num>
  <w:num w:numId="23">
    <w:abstractNumId w:val="13"/>
  </w:num>
  <w:num w:numId="24">
    <w:abstractNumId w:val="0"/>
  </w:num>
  <w:num w:numId="25">
    <w:abstractNumId w:val="30"/>
  </w:num>
  <w:num w:numId="26">
    <w:abstractNumId w:val="33"/>
  </w:num>
  <w:num w:numId="27">
    <w:abstractNumId w:val="6"/>
  </w:num>
  <w:num w:numId="28">
    <w:abstractNumId w:val="22"/>
  </w:num>
  <w:num w:numId="29">
    <w:abstractNumId w:val="5"/>
  </w:num>
  <w:num w:numId="30">
    <w:abstractNumId w:val="23"/>
  </w:num>
  <w:num w:numId="31">
    <w:abstractNumId w:val="11"/>
  </w:num>
  <w:num w:numId="32">
    <w:abstractNumId w:val="17"/>
  </w:num>
  <w:num w:numId="33">
    <w:abstractNumId w:val="18"/>
  </w:num>
  <w:num w:numId="34">
    <w:abstractNumId w:val="24"/>
  </w:num>
  <w:num w:numId="35">
    <w:abstractNumId w:val="4"/>
  </w:num>
  <w:num w:numId="36">
    <w:abstractNumId w:val="34"/>
  </w:num>
  <w:num w:numId="37">
    <w:abstractNumId w:val="28"/>
  </w:num>
  <w:num w:numId="38">
    <w:abstractNumId w:val="2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16"/>
    <w:rsid w:val="00000414"/>
    <w:rsid w:val="000039DF"/>
    <w:rsid w:val="0001553A"/>
    <w:rsid w:val="00024580"/>
    <w:rsid w:val="000248FC"/>
    <w:rsid w:val="00030986"/>
    <w:rsid w:val="0003718A"/>
    <w:rsid w:val="000648E9"/>
    <w:rsid w:val="00065E72"/>
    <w:rsid w:val="000877DA"/>
    <w:rsid w:val="000A2B57"/>
    <w:rsid w:val="000B0087"/>
    <w:rsid w:val="000C2993"/>
    <w:rsid w:val="000C4C0E"/>
    <w:rsid w:val="000C605A"/>
    <w:rsid w:val="000D35FE"/>
    <w:rsid w:val="000D44E0"/>
    <w:rsid w:val="000E0908"/>
    <w:rsid w:val="000E7D7B"/>
    <w:rsid w:val="000F0E45"/>
    <w:rsid w:val="000F6F87"/>
    <w:rsid w:val="00100644"/>
    <w:rsid w:val="001214A7"/>
    <w:rsid w:val="00121AB8"/>
    <w:rsid w:val="001372E3"/>
    <w:rsid w:val="00143EBB"/>
    <w:rsid w:val="00146E20"/>
    <w:rsid w:val="001637A1"/>
    <w:rsid w:val="00166FFF"/>
    <w:rsid w:val="00182542"/>
    <w:rsid w:val="001871D9"/>
    <w:rsid w:val="001A1C30"/>
    <w:rsid w:val="001A5A89"/>
    <w:rsid w:val="001B1E18"/>
    <w:rsid w:val="001B2DA1"/>
    <w:rsid w:val="001B766C"/>
    <w:rsid w:val="001C719C"/>
    <w:rsid w:val="001C785C"/>
    <w:rsid w:val="001D2C99"/>
    <w:rsid w:val="001D5B6A"/>
    <w:rsid w:val="001E112C"/>
    <w:rsid w:val="001F377C"/>
    <w:rsid w:val="001F5B8E"/>
    <w:rsid w:val="00206085"/>
    <w:rsid w:val="00207C58"/>
    <w:rsid w:val="00207CD8"/>
    <w:rsid w:val="00221AC7"/>
    <w:rsid w:val="00234B5E"/>
    <w:rsid w:val="00235B6E"/>
    <w:rsid w:val="0024214C"/>
    <w:rsid w:val="002443C4"/>
    <w:rsid w:val="00251FED"/>
    <w:rsid w:val="00252E43"/>
    <w:rsid w:val="00256D53"/>
    <w:rsid w:val="00267463"/>
    <w:rsid w:val="002A037B"/>
    <w:rsid w:val="002A5F1A"/>
    <w:rsid w:val="002B32C7"/>
    <w:rsid w:val="002B3B71"/>
    <w:rsid w:val="002B564B"/>
    <w:rsid w:val="002C2FDB"/>
    <w:rsid w:val="002D2C0C"/>
    <w:rsid w:val="002D5F9B"/>
    <w:rsid w:val="002E1DEB"/>
    <w:rsid w:val="002F5314"/>
    <w:rsid w:val="002F69F8"/>
    <w:rsid w:val="003018A8"/>
    <w:rsid w:val="00303B34"/>
    <w:rsid w:val="00315CCB"/>
    <w:rsid w:val="0034036E"/>
    <w:rsid w:val="0034041D"/>
    <w:rsid w:val="00341127"/>
    <w:rsid w:val="00350F8D"/>
    <w:rsid w:val="00355230"/>
    <w:rsid w:val="00355740"/>
    <w:rsid w:val="0035585F"/>
    <w:rsid w:val="003671C1"/>
    <w:rsid w:val="00371639"/>
    <w:rsid w:val="003724AA"/>
    <w:rsid w:val="003C117B"/>
    <w:rsid w:val="003C4B66"/>
    <w:rsid w:val="003C7D2D"/>
    <w:rsid w:val="003E2217"/>
    <w:rsid w:val="0042481C"/>
    <w:rsid w:val="004303CF"/>
    <w:rsid w:val="0043125F"/>
    <w:rsid w:val="00463452"/>
    <w:rsid w:val="004661CB"/>
    <w:rsid w:val="004733EB"/>
    <w:rsid w:val="004B0886"/>
    <w:rsid w:val="004B263E"/>
    <w:rsid w:val="004B64A5"/>
    <w:rsid w:val="004D0912"/>
    <w:rsid w:val="004D6382"/>
    <w:rsid w:val="004D655B"/>
    <w:rsid w:val="004E6857"/>
    <w:rsid w:val="004F09D5"/>
    <w:rsid w:val="004F2333"/>
    <w:rsid w:val="00503ED5"/>
    <w:rsid w:val="00504BD4"/>
    <w:rsid w:val="005050BC"/>
    <w:rsid w:val="005075C5"/>
    <w:rsid w:val="00507793"/>
    <w:rsid w:val="00522B4A"/>
    <w:rsid w:val="0052351D"/>
    <w:rsid w:val="00526699"/>
    <w:rsid w:val="00531702"/>
    <w:rsid w:val="00540458"/>
    <w:rsid w:val="00544B3A"/>
    <w:rsid w:val="00556214"/>
    <w:rsid w:val="00566079"/>
    <w:rsid w:val="00571592"/>
    <w:rsid w:val="00583BD1"/>
    <w:rsid w:val="0058526D"/>
    <w:rsid w:val="005A365E"/>
    <w:rsid w:val="005A5117"/>
    <w:rsid w:val="005B6A8D"/>
    <w:rsid w:val="005B7C30"/>
    <w:rsid w:val="005C06E3"/>
    <w:rsid w:val="005C6646"/>
    <w:rsid w:val="005D00A0"/>
    <w:rsid w:val="005D0BB4"/>
    <w:rsid w:val="005D3223"/>
    <w:rsid w:val="005E1E60"/>
    <w:rsid w:val="005E23F3"/>
    <w:rsid w:val="005E33C8"/>
    <w:rsid w:val="005E581F"/>
    <w:rsid w:val="0060191A"/>
    <w:rsid w:val="00613C72"/>
    <w:rsid w:val="0062506B"/>
    <w:rsid w:val="00640CFB"/>
    <w:rsid w:val="00645B7E"/>
    <w:rsid w:val="00656BE8"/>
    <w:rsid w:val="00657A65"/>
    <w:rsid w:val="0067600A"/>
    <w:rsid w:val="00684797"/>
    <w:rsid w:val="00685F01"/>
    <w:rsid w:val="00692C9C"/>
    <w:rsid w:val="006A66CA"/>
    <w:rsid w:val="006B26FE"/>
    <w:rsid w:val="006B51D3"/>
    <w:rsid w:val="006B65D3"/>
    <w:rsid w:val="006E0EB6"/>
    <w:rsid w:val="006E2E5D"/>
    <w:rsid w:val="006F6F7A"/>
    <w:rsid w:val="00712F7D"/>
    <w:rsid w:val="007131A8"/>
    <w:rsid w:val="00725057"/>
    <w:rsid w:val="007509B4"/>
    <w:rsid w:val="00752C3D"/>
    <w:rsid w:val="00757128"/>
    <w:rsid w:val="00775C16"/>
    <w:rsid w:val="00776236"/>
    <w:rsid w:val="0077670D"/>
    <w:rsid w:val="00776C97"/>
    <w:rsid w:val="00781D05"/>
    <w:rsid w:val="00783313"/>
    <w:rsid w:val="007869D2"/>
    <w:rsid w:val="00793028"/>
    <w:rsid w:val="007958E4"/>
    <w:rsid w:val="007A6654"/>
    <w:rsid w:val="007B7537"/>
    <w:rsid w:val="007C47DC"/>
    <w:rsid w:val="007D5918"/>
    <w:rsid w:val="007D62AB"/>
    <w:rsid w:val="007E06A4"/>
    <w:rsid w:val="007E6E04"/>
    <w:rsid w:val="007E7996"/>
    <w:rsid w:val="007F1220"/>
    <w:rsid w:val="007F3CF5"/>
    <w:rsid w:val="008056BF"/>
    <w:rsid w:val="0081468C"/>
    <w:rsid w:val="008152D6"/>
    <w:rsid w:val="008312E0"/>
    <w:rsid w:val="008333B6"/>
    <w:rsid w:val="008340AB"/>
    <w:rsid w:val="00841DE3"/>
    <w:rsid w:val="00851A5E"/>
    <w:rsid w:val="008603EC"/>
    <w:rsid w:val="00875D01"/>
    <w:rsid w:val="008803DE"/>
    <w:rsid w:val="0088113D"/>
    <w:rsid w:val="00881928"/>
    <w:rsid w:val="00896010"/>
    <w:rsid w:val="008A20E7"/>
    <w:rsid w:val="008C1C06"/>
    <w:rsid w:val="008C2915"/>
    <w:rsid w:val="008C630C"/>
    <w:rsid w:val="008C7487"/>
    <w:rsid w:val="008D733F"/>
    <w:rsid w:val="008E4DA1"/>
    <w:rsid w:val="008F085F"/>
    <w:rsid w:val="00900D1F"/>
    <w:rsid w:val="00905A3C"/>
    <w:rsid w:val="0092071F"/>
    <w:rsid w:val="00923408"/>
    <w:rsid w:val="00925018"/>
    <w:rsid w:val="00933DA1"/>
    <w:rsid w:val="00935C5E"/>
    <w:rsid w:val="0093785A"/>
    <w:rsid w:val="00967A35"/>
    <w:rsid w:val="00971970"/>
    <w:rsid w:val="00973A0E"/>
    <w:rsid w:val="009745CA"/>
    <w:rsid w:val="00980BCE"/>
    <w:rsid w:val="009B6822"/>
    <w:rsid w:val="009B6F05"/>
    <w:rsid w:val="009C5A59"/>
    <w:rsid w:val="009E0FB5"/>
    <w:rsid w:val="009E432E"/>
    <w:rsid w:val="009F50DD"/>
    <w:rsid w:val="00A23625"/>
    <w:rsid w:val="00A32E7A"/>
    <w:rsid w:val="00A36B49"/>
    <w:rsid w:val="00A40F99"/>
    <w:rsid w:val="00A45AD0"/>
    <w:rsid w:val="00A579DD"/>
    <w:rsid w:val="00A747F0"/>
    <w:rsid w:val="00A8200F"/>
    <w:rsid w:val="00A8275E"/>
    <w:rsid w:val="00AA08DA"/>
    <w:rsid w:val="00AA6757"/>
    <w:rsid w:val="00AB7E71"/>
    <w:rsid w:val="00AD1C8A"/>
    <w:rsid w:val="00AE3FE5"/>
    <w:rsid w:val="00AE4671"/>
    <w:rsid w:val="00AE5DF6"/>
    <w:rsid w:val="00AE6D85"/>
    <w:rsid w:val="00AF1580"/>
    <w:rsid w:val="00B028A4"/>
    <w:rsid w:val="00B06A8E"/>
    <w:rsid w:val="00B10AC4"/>
    <w:rsid w:val="00B13FEA"/>
    <w:rsid w:val="00B3030D"/>
    <w:rsid w:val="00B3172D"/>
    <w:rsid w:val="00B32CDA"/>
    <w:rsid w:val="00B412FC"/>
    <w:rsid w:val="00B425D0"/>
    <w:rsid w:val="00B44EF1"/>
    <w:rsid w:val="00B46AA8"/>
    <w:rsid w:val="00B50158"/>
    <w:rsid w:val="00B679AC"/>
    <w:rsid w:val="00B733C2"/>
    <w:rsid w:val="00B80F11"/>
    <w:rsid w:val="00B92CEA"/>
    <w:rsid w:val="00B931B0"/>
    <w:rsid w:val="00BA2738"/>
    <w:rsid w:val="00BB0022"/>
    <w:rsid w:val="00BB1EC9"/>
    <w:rsid w:val="00BB47C1"/>
    <w:rsid w:val="00BD0FB3"/>
    <w:rsid w:val="00BD69F2"/>
    <w:rsid w:val="00BD7778"/>
    <w:rsid w:val="00BE05DD"/>
    <w:rsid w:val="00C05EAB"/>
    <w:rsid w:val="00C12779"/>
    <w:rsid w:val="00C23030"/>
    <w:rsid w:val="00C32988"/>
    <w:rsid w:val="00C41B14"/>
    <w:rsid w:val="00C433B2"/>
    <w:rsid w:val="00C47DBE"/>
    <w:rsid w:val="00C5086E"/>
    <w:rsid w:val="00C51E8C"/>
    <w:rsid w:val="00C747C7"/>
    <w:rsid w:val="00C81D9A"/>
    <w:rsid w:val="00C92006"/>
    <w:rsid w:val="00C9631C"/>
    <w:rsid w:val="00CB524D"/>
    <w:rsid w:val="00CC04A1"/>
    <w:rsid w:val="00CC1FEC"/>
    <w:rsid w:val="00CC689A"/>
    <w:rsid w:val="00CC7101"/>
    <w:rsid w:val="00CF0269"/>
    <w:rsid w:val="00CF7D36"/>
    <w:rsid w:val="00D03E70"/>
    <w:rsid w:val="00D24AEE"/>
    <w:rsid w:val="00D34355"/>
    <w:rsid w:val="00D357DB"/>
    <w:rsid w:val="00D5321D"/>
    <w:rsid w:val="00D6753B"/>
    <w:rsid w:val="00D80F50"/>
    <w:rsid w:val="00D81690"/>
    <w:rsid w:val="00D951E2"/>
    <w:rsid w:val="00DA0F42"/>
    <w:rsid w:val="00DA3AD7"/>
    <w:rsid w:val="00DA4F01"/>
    <w:rsid w:val="00DA5BF6"/>
    <w:rsid w:val="00DA6570"/>
    <w:rsid w:val="00DB188B"/>
    <w:rsid w:val="00DB4B92"/>
    <w:rsid w:val="00DC1A34"/>
    <w:rsid w:val="00DC37EF"/>
    <w:rsid w:val="00DC6D81"/>
    <w:rsid w:val="00DE0B59"/>
    <w:rsid w:val="00DE6B4D"/>
    <w:rsid w:val="00E0092F"/>
    <w:rsid w:val="00E019CA"/>
    <w:rsid w:val="00E24927"/>
    <w:rsid w:val="00E26F6B"/>
    <w:rsid w:val="00E30282"/>
    <w:rsid w:val="00E322F0"/>
    <w:rsid w:val="00E33E7E"/>
    <w:rsid w:val="00E35821"/>
    <w:rsid w:val="00E43DA4"/>
    <w:rsid w:val="00E543F1"/>
    <w:rsid w:val="00E60308"/>
    <w:rsid w:val="00E65728"/>
    <w:rsid w:val="00E70E83"/>
    <w:rsid w:val="00E746AC"/>
    <w:rsid w:val="00E75181"/>
    <w:rsid w:val="00E82952"/>
    <w:rsid w:val="00E9254A"/>
    <w:rsid w:val="00E9516C"/>
    <w:rsid w:val="00EA1453"/>
    <w:rsid w:val="00EA6B20"/>
    <w:rsid w:val="00EB4CE0"/>
    <w:rsid w:val="00EC5353"/>
    <w:rsid w:val="00EC5F22"/>
    <w:rsid w:val="00EE1227"/>
    <w:rsid w:val="00EE37DB"/>
    <w:rsid w:val="00EF1B5F"/>
    <w:rsid w:val="00EF6233"/>
    <w:rsid w:val="00F02B12"/>
    <w:rsid w:val="00F05263"/>
    <w:rsid w:val="00F2002D"/>
    <w:rsid w:val="00F2069D"/>
    <w:rsid w:val="00F217FD"/>
    <w:rsid w:val="00F32964"/>
    <w:rsid w:val="00F42516"/>
    <w:rsid w:val="00F5298E"/>
    <w:rsid w:val="00F60C93"/>
    <w:rsid w:val="00F72538"/>
    <w:rsid w:val="00F81922"/>
    <w:rsid w:val="00F838E2"/>
    <w:rsid w:val="00F83A6B"/>
    <w:rsid w:val="00F95528"/>
    <w:rsid w:val="00FA5EBA"/>
    <w:rsid w:val="00FB226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B4B99E"/>
  <w15:docId w15:val="{CC69A52F-B3F8-4D4F-ADF6-F1150125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403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5C16"/>
    <w:rPr>
      <w:szCs w:val="20"/>
    </w:rPr>
  </w:style>
  <w:style w:type="character" w:styleId="a4">
    <w:name w:val="Hyperlink"/>
    <w:rsid w:val="00775C16"/>
    <w:rPr>
      <w:color w:val="0000FF"/>
      <w:u w:val="single"/>
    </w:rPr>
  </w:style>
  <w:style w:type="table" w:styleId="a5">
    <w:name w:val="Table Grid"/>
    <w:basedOn w:val="a1"/>
    <w:rsid w:val="00B6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A365E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34036E"/>
    <w:rPr>
      <w:b/>
      <w:bCs/>
      <w:sz w:val="27"/>
      <w:szCs w:val="27"/>
    </w:rPr>
  </w:style>
  <w:style w:type="character" w:styleId="a7">
    <w:name w:val="Strong"/>
    <w:uiPriority w:val="22"/>
    <w:qFormat/>
    <w:rsid w:val="007B7537"/>
    <w:rPr>
      <w:b/>
      <w:bCs/>
    </w:rPr>
  </w:style>
  <w:style w:type="paragraph" w:styleId="a8">
    <w:name w:val="No Spacing"/>
    <w:uiPriority w:val="1"/>
    <w:qFormat/>
    <w:rsid w:val="00E75181"/>
    <w:rPr>
      <w:sz w:val="24"/>
      <w:szCs w:val="24"/>
    </w:rPr>
  </w:style>
  <w:style w:type="character" w:styleId="a9">
    <w:name w:val="Emphasis"/>
    <w:qFormat/>
    <w:rsid w:val="00E75181"/>
    <w:rPr>
      <w:i/>
      <w:iCs/>
    </w:rPr>
  </w:style>
  <w:style w:type="paragraph" w:styleId="2">
    <w:name w:val="Body Text Indent 2"/>
    <w:basedOn w:val="a"/>
    <w:link w:val="20"/>
    <w:rsid w:val="00900D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00D1F"/>
    <w:rPr>
      <w:sz w:val="24"/>
      <w:szCs w:val="24"/>
    </w:rPr>
  </w:style>
  <w:style w:type="paragraph" w:customStyle="1" w:styleId="Default">
    <w:name w:val="Default"/>
    <w:uiPriority w:val="99"/>
    <w:rsid w:val="00AD1C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6E0E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7C47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47D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02B12"/>
    <w:pPr>
      <w:ind w:left="720"/>
      <w:contextualSpacing/>
    </w:pPr>
  </w:style>
  <w:style w:type="paragraph" w:customStyle="1" w:styleId="ad">
    <w:name w:val="Обычный.ЦБ"/>
    <w:rsid w:val="004733EB"/>
    <w:pPr>
      <w:widowControl w:val="0"/>
      <w:spacing w:before="180" w:line="260" w:lineRule="auto"/>
      <w:ind w:firstLine="720"/>
      <w:jc w:val="both"/>
    </w:pPr>
    <w:rPr>
      <w:sz w:val="18"/>
    </w:rPr>
  </w:style>
  <w:style w:type="character" w:styleId="ae">
    <w:name w:val="annotation reference"/>
    <w:basedOn w:val="a0"/>
    <w:semiHidden/>
    <w:unhideWhenUsed/>
    <w:rsid w:val="00AE6D85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AE6D8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AE6D85"/>
  </w:style>
  <w:style w:type="paragraph" w:styleId="af1">
    <w:name w:val="annotation subject"/>
    <w:basedOn w:val="af"/>
    <w:next w:val="af"/>
    <w:link w:val="af2"/>
    <w:semiHidden/>
    <w:unhideWhenUsed/>
    <w:rsid w:val="00AE6D8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AE6D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449-088D-4EE9-864B-DD74673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ПСКБ</Company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ChapurinaMG</dc:creator>
  <cp:keywords/>
  <dc:description/>
  <cp:lastModifiedBy>Грубина Галина Николаевна</cp:lastModifiedBy>
  <cp:revision>2</cp:revision>
  <cp:lastPrinted>2014-07-03T07:57:00Z</cp:lastPrinted>
  <dcterms:created xsi:type="dcterms:W3CDTF">2024-07-01T11:41:00Z</dcterms:created>
  <dcterms:modified xsi:type="dcterms:W3CDTF">2024-07-01T11:41:00Z</dcterms:modified>
</cp:coreProperties>
</file>